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517B9" w14:textId="39979BB7" w:rsidR="00400E2E" w:rsidRDefault="00000000" w:rsidP="00A53CC9">
      <w:pPr>
        <w:tabs>
          <w:tab w:val="center" w:pos="4536"/>
          <w:tab w:val="right" w:pos="9072"/>
        </w:tabs>
        <w:jc w:val="both"/>
        <w:rPr>
          <w:rFonts w:ascii="Arial" w:eastAsia="Batang" w:hAnsi="Arial" w:cs="Arial"/>
          <w:b/>
          <w:bCs/>
          <w:lang w:val="en-GB"/>
        </w:rPr>
      </w:pPr>
      <w:r>
        <w:rPr>
          <w:rFonts w:ascii="Arial" w:eastAsia="Batang" w:hAnsi="Arial" w:cs="Arial"/>
          <w:b/>
          <w:bCs/>
          <w:lang w:val="en-GB"/>
        </w:rPr>
        <w:t>3GPP TSG RAN WG1 #11</w:t>
      </w:r>
      <w:r w:rsidR="00B03025">
        <w:rPr>
          <w:rFonts w:ascii="Arial" w:eastAsia="Batang" w:hAnsi="Arial" w:cs="Arial"/>
          <w:b/>
          <w:bCs/>
          <w:lang w:val="en-GB"/>
        </w:rPr>
        <w:t>4</w:t>
      </w:r>
      <w:r>
        <w:rPr>
          <w:rFonts w:ascii="Arial" w:eastAsia="Batang" w:hAnsi="Arial" w:cs="Arial"/>
          <w:b/>
          <w:bCs/>
          <w:lang w:val="en-GB"/>
        </w:rPr>
        <w:tab/>
      </w:r>
      <w:r>
        <w:rPr>
          <w:rFonts w:ascii="Arial" w:eastAsia="Batang" w:hAnsi="Arial" w:cs="Arial"/>
          <w:b/>
          <w:bCs/>
          <w:lang w:val="en-GB"/>
        </w:rPr>
        <w:tab/>
      </w:r>
      <w:r w:rsidR="008003C6" w:rsidRPr="008003C6">
        <w:rPr>
          <w:rFonts w:ascii="Arial" w:eastAsia="Batang" w:hAnsi="Arial" w:cs="Arial"/>
          <w:b/>
          <w:bCs/>
        </w:rPr>
        <w:t>R1-2308158</w:t>
      </w:r>
    </w:p>
    <w:p w14:paraId="29CBC344" w14:textId="03DDC6C0" w:rsidR="00400E2E" w:rsidRDefault="00B03025" w:rsidP="00A53CC9">
      <w:pPr>
        <w:tabs>
          <w:tab w:val="center" w:pos="4536"/>
          <w:tab w:val="right" w:pos="9072"/>
        </w:tabs>
        <w:jc w:val="both"/>
        <w:rPr>
          <w:rFonts w:ascii="Arial" w:eastAsia="Batang" w:hAnsi="Arial" w:cs="Arial"/>
          <w:b/>
          <w:bCs/>
          <w:lang w:val="en-GB"/>
        </w:rPr>
      </w:pPr>
      <w:r>
        <w:rPr>
          <w:rFonts w:ascii="Arial" w:eastAsia="Batang" w:hAnsi="Arial" w:cs="Arial"/>
          <w:b/>
          <w:bCs/>
          <w:lang w:val="en-GB"/>
        </w:rPr>
        <w:t>Toulouse</w:t>
      </w:r>
      <w:r w:rsidR="00304507">
        <w:rPr>
          <w:rFonts w:ascii="Arial" w:eastAsia="Batang" w:hAnsi="Arial" w:cs="Arial"/>
          <w:b/>
          <w:bCs/>
          <w:lang w:val="en-GB"/>
        </w:rPr>
        <w:t xml:space="preserve">, </w:t>
      </w:r>
      <w:r>
        <w:rPr>
          <w:rFonts w:ascii="Arial" w:eastAsia="Batang" w:hAnsi="Arial" w:cs="Arial"/>
          <w:b/>
          <w:bCs/>
          <w:lang w:val="en-GB"/>
        </w:rPr>
        <w:t>France</w:t>
      </w:r>
      <w:r w:rsidR="00304507">
        <w:rPr>
          <w:rFonts w:ascii="Arial" w:eastAsia="Batang" w:hAnsi="Arial" w:cs="Arial"/>
          <w:b/>
          <w:bCs/>
          <w:lang w:val="en-GB"/>
        </w:rPr>
        <w:t xml:space="preserve">, </w:t>
      </w:r>
      <w:r>
        <w:rPr>
          <w:rFonts w:ascii="Arial" w:eastAsia="Batang" w:hAnsi="Arial" w:cs="Arial"/>
          <w:b/>
          <w:bCs/>
          <w:lang w:val="en-GB"/>
        </w:rPr>
        <w:t>August</w:t>
      </w:r>
      <w:r w:rsidR="00304507">
        <w:rPr>
          <w:rFonts w:ascii="Arial" w:eastAsia="Batang" w:hAnsi="Arial" w:cs="Arial"/>
          <w:b/>
          <w:bCs/>
          <w:lang w:val="en-GB"/>
        </w:rPr>
        <w:t xml:space="preserve"> 2</w:t>
      </w:r>
      <w:r>
        <w:rPr>
          <w:rFonts w:ascii="Arial" w:eastAsia="Batang" w:hAnsi="Arial" w:cs="Arial"/>
          <w:b/>
          <w:bCs/>
          <w:lang w:val="en-GB"/>
        </w:rPr>
        <w:t>1</w:t>
      </w:r>
      <w:r>
        <w:rPr>
          <w:rFonts w:ascii="Arial" w:eastAsia="Batang" w:hAnsi="Arial" w:cs="Arial"/>
          <w:b/>
          <w:bCs/>
          <w:vertAlign w:val="superscript"/>
          <w:lang w:val="en-GB"/>
        </w:rPr>
        <w:t>st</w:t>
      </w:r>
      <w:r w:rsidR="00304507">
        <w:rPr>
          <w:rFonts w:ascii="Arial" w:eastAsia="Batang" w:hAnsi="Arial" w:cs="Arial"/>
          <w:b/>
          <w:bCs/>
          <w:lang w:val="en-GB"/>
        </w:rPr>
        <w:t xml:space="preserve"> – </w:t>
      </w:r>
      <w:r>
        <w:rPr>
          <w:rFonts w:ascii="Arial" w:eastAsia="Batang" w:hAnsi="Arial" w:cs="Arial"/>
          <w:b/>
          <w:bCs/>
          <w:lang w:val="en-GB"/>
        </w:rPr>
        <w:t>August</w:t>
      </w:r>
      <w:r w:rsidR="00304507">
        <w:rPr>
          <w:rFonts w:ascii="Arial" w:eastAsia="Batang" w:hAnsi="Arial" w:cs="Arial"/>
          <w:b/>
          <w:bCs/>
          <w:lang w:val="en-GB"/>
        </w:rPr>
        <w:t xml:space="preserve"> 2</w:t>
      </w:r>
      <w:r>
        <w:rPr>
          <w:rFonts w:ascii="Arial" w:eastAsia="Batang" w:hAnsi="Arial" w:cs="Arial"/>
          <w:b/>
          <w:bCs/>
          <w:lang w:val="en-GB"/>
        </w:rPr>
        <w:t>5</w:t>
      </w:r>
      <w:r w:rsidR="00304507">
        <w:rPr>
          <w:rFonts w:ascii="Arial" w:eastAsia="Batang" w:hAnsi="Arial" w:cs="Arial"/>
          <w:b/>
          <w:bCs/>
          <w:vertAlign w:val="superscript"/>
          <w:lang w:val="en-GB"/>
        </w:rPr>
        <w:t>th</w:t>
      </w:r>
      <w:r w:rsidR="00304507">
        <w:rPr>
          <w:rFonts w:ascii="Arial" w:eastAsia="Batang" w:hAnsi="Arial" w:cs="Arial"/>
          <w:b/>
          <w:bCs/>
          <w:lang w:val="en-GB"/>
        </w:rPr>
        <w:t>, 2023</w:t>
      </w:r>
    </w:p>
    <w:p w14:paraId="090EBDE2" w14:textId="77777777" w:rsidR="00400E2E" w:rsidRDefault="00400E2E" w:rsidP="00A53CC9">
      <w:pPr>
        <w:tabs>
          <w:tab w:val="center" w:pos="4536"/>
          <w:tab w:val="right" w:pos="9072"/>
        </w:tabs>
        <w:jc w:val="both"/>
        <w:rPr>
          <w:rFonts w:ascii="Arial" w:eastAsia="MS Mincho" w:hAnsi="Arial" w:cs="Arial"/>
          <w:b/>
          <w:bCs/>
          <w:lang w:val="en-GB" w:eastAsia="ja-JP"/>
        </w:rPr>
      </w:pPr>
    </w:p>
    <w:p w14:paraId="159737BC" w14:textId="158DB5E0" w:rsidR="00400E2E" w:rsidRDefault="00000000" w:rsidP="00A53CC9">
      <w:pPr>
        <w:pStyle w:val="3GPPHeader"/>
        <w:jc w:val="both"/>
        <w:rPr>
          <w:sz w:val="22"/>
          <w:szCs w:val="22"/>
        </w:rPr>
      </w:pPr>
      <w:r>
        <w:rPr>
          <w:sz w:val="22"/>
          <w:szCs w:val="22"/>
        </w:rPr>
        <w:t>Agenda Item:</w:t>
      </w:r>
      <w:r>
        <w:rPr>
          <w:sz w:val="22"/>
          <w:szCs w:val="22"/>
        </w:rPr>
        <w:tab/>
        <w:t>9.2.</w:t>
      </w:r>
      <w:r w:rsidR="00B03025">
        <w:rPr>
          <w:sz w:val="22"/>
          <w:szCs w:val="22"/>
        </w:rPr>
        <w:t>2</w:t>
      </w:r>
      <w:r w:rsidR="00FD2872">
        <w:rPr>
          <w:sz w:val="22"/>
          <w:szCs w:val="22"/>
        </w:rPr>
        <w:t>.1</w:t>
      </w:r>
    </w:p>
    <w:p w14:paraId="6541D65A" w14:textId="76089327" w:rsidR="00400E2E" w:rsidRDefault="00000000" w:rsidP="00A53CC9">
      <w:pPr>
        <w:pStyle w:val="3GPPHeader"/>
        <w:jc w:val="both"/>
        <w:rPr>
          <w:sz w:val="22"/>
          <w:szCs w:val="22"/>
        </w:rPr>
      </w:pPr>
      <w:r>
        <w:rPr>
          <w:sz w:val="22"/>
          <w:szCs w:val="22"/>
        </w:rPr>
        <w:t>Source:</w:t>
      </w:r>
      <w:r>
        <w:rPr>
          <w:sz w:val="22"/>
          <w:szCs w:val="22"/>
        </w:rPr>
        <w:tab/>
      </w:r>
      <w:r w:rsidR="00AE1C92" w:rsidRPr="00AE1C92">
        <w:rPr>
          <w:sz w:val="22"/>
          <w:szCs w:val="22"/>
        </w:rPr>
        <w:t>Indian Institute of Tech (M)</w:t>
      </w:r>
      <w:r w:rsidR="00C431C5">
        <w:rPr>
          <w:sz w:val="22"/>
          <w:szCs w:val="22"/>
        </w:rPr>
        <w:t>, IIT Kanpur, CEWiT</w:t>
      </w:r>
    </w:p>
    <w:p w14:paraId="29C9173C" w14:textId="22541828" w:rsidR="00400E2E" w:rsidRDefault="00000000" w:rsidP="00A53CC9">
      <w:pPr>
        <w:pStyle w:val="3GPPHeader"/>
        <w:jc w:val="both"/>
        <w:rPr>
          <w:sz w:val="22"/>
          <w:szCs w:val="22"/>
        </w:rPr>
      </w:pPr>
      <w:r>
        <w:rPr>
          <w:sz w:val="22"/>
          <w:szCs w:val="22"/>
        </w:rPr>
        <w:t>Title:</w:t>
      </w:r>
      <w:r>
        <w:rPr>
          <w:sz w:val="22"/>
          <w:szCs w:val="22"/>
        </w:rPr>
        <w:tab/>
      </w:r>
      <w:r w:rsidR="00B03025">
        <w:rPr>
          <w:sz w:val="22"/>
          <w:szCs w:val="22"/>
          <w:lang w:val="en-GB"/>
        </w:rPr>
        <w:t>Observations</w:t>
      </w:r>
      <w:r w:rsidR="005D1ABC" w:rsidRPr="005D1ABC">
        <w:rPr>
          <w:sz w:val="22"/>
          <w:szCs w:val="22"/>
          <w:lang w:val="en-GB"/>
        </w:rPr>
        <w:t xml:space="preserve"> </w:t>
      </w:r>
      <w:r w:rsidR="00B03025">
        <w:rPr>
          <w:sz w:val="22"/>
          <w:szCs w:val="22"/>
          <w:lang w:val="en-GB"/>
        </w:rPr>
        <w:t>on</w:t>
      </w:r>
      <w:r w:rsidR="005D1ABC" w:rsidRPr="005D1ABC">
        <w:rPr>
          <w:sz w:val="22"/>
          <w:szCs w:val="22"/>
          <w:lang w:val="en-GB"/>
        </w:rPr>
        <w:t xml:space="preserve"> AI/ML for </w:t>
      </w:r>
      <w:r w:rsidR="00B03025">
        <w:rPr>
          <w:sz w:val="22"/>
          <w:szCs w:val="22"/>
          <w:lang w:val="en-GB"/>
        </w:rPr>
        <w:t>CSI Feedback</w:t>
      </w:r>
      <w:r w:rsidR="005D1ABC" w:rsidRPr="005D1ABC">
        <w:rPr>
          <w:sz w:val="22"/>
          <w:szCs w:val="22"/>
          <w:lang w:val="en-GB"/>
        </w:rPr>
        <w:t xml:space="preserve"> Enhancement</w:t>
      </w:r>
    </w:p>
    <w:p w14:paraId="228D18CA" w14:textId="77777777" w:rsidR="00400E2E" w:rsidRDefault="00000000" w:rsidP="00A53CC9">
      <w:pPr>
        <w:pStyle w:val="3GPPHeader"/>
        <w:jc w:val="both"/>
        <w:rPr>
          <w:sz w:val="22"/>
          <w:szCs w:val="22"/>
        </w:rPr>
      </w:pPr>
      <w:r>
        <w:rPr>
          <w:sz w:val="22"/>
          <w:szCs w:val="22"/>
        </w:rPr>
        <w:t>Document for:</w:t>
      </w:r>
      <w:r>
        <w:rPr>
          <w:sz w:val="22"/>
          <w:szCs w:val="22"/>
        </w:rPr>
        <w:tab/>
        <w:t>Discussion</w:t>
      </w:r>
    </w:p>
    <w:p w14:paraId="19FCB582" w14:textId="77777777" w:rsidR="00400E2E" w:rsidRDefault="00000000" w:rsidP="00A53CC9">
      <w:pPr>
        <w:pStyle w:val="Heading1"/>
        <w:numPr>
          <w:ilvl w:val="0"/>
          <w:numId w:val="2"/>
        </w:numPr>
        <w:jc w:val="both"/>
      </w:pPr>
      <w:r>
        <w:t>Introduction</w:t>
      </w:r>
    </w:p>
    <w:p w14:paraId="04790126" w14:textId="419CD1A2" w:rsidR="00B63DD2" w:rsidRPr="00B63DD2" w:rsidRDefault="00B63DD2" w:rsidP="00A53CC9">
      <w:pPr>
        <w:jc w:val="both"/>
        <w:rPr>
          <w:sz w:val="20"/>
          <w:szCs w:val="20"/>
        </w:rPr>
      </w:pPr>
      <w:r w:rsidRPr="00B63DD2">
        <w:rPr>
          <w:sz w:val="20"/>
          <w:szCs w:val="20"/>
        </w:rPr>
        <w:t>This document includes our discussions</w:t>
      </w:r>
      <w:r w:rsidR="00B03025">
        <w:rPr>
          <w:sz w:val="20"/>
          <w:szCs w:val="20"/>
        </w:rPr>
        <w:t xml:space="preserve">, simulation results and observations </w:t>
      </w:r>
      <w:r w:rsidRPr="00B63DD2">
        <w:rPr>
          <w:sz w:val="20"/>
          <w:szCs w:val="20"/>
        </w:rPr>
        <w:t xml:space="preserve">on the </w:t>
      </w:r>
      <w:r w:rsidR="005D1ABC" w:rsidRPr="005D1ABC">
        <w:rPr>
          <w:sz w:val="20"/>
          <w:szCs w:val="20"/>
          <w:lang w:val="en-GB"/>
        </w:rPr>
        <w:t xml:space="preserve">Evaluation of AI/ML for </w:t>
      </w:r>
      <w:r w:rsidR="00B03025">
        <w:rPr>
          <w:sz w:val="20"/>
          <w:szCs w:val="20"/>
          <w:lang w:val="en-GB"/>
        </w:rPr>
        <w:t>CSI Feedback</w:t>
      </w:r>
      <w:r w:rsidR="005D1ABC" w:rsidRPr="005D1ABC">
        <w:rPr>
          <w:sz w:val="20"/>
          <w:szCs w:val="20"/>
          <w:lang w:val="en-GB"/>
        </w:rPr>
        <w:t xml:space="preserve"> Enhancement</w:t>
      </w:r>
      <w:r w:rsidRPr="00B63DD2">
        <w:rPr>
          <w:sz w:val="20"/>
          <w:szCs w:val="20"/>
        </w:rPr>
        <w:t xml:space="preserve"> for Release 18. Specifically, we focus on </w:t>
      </w:r>
      <w:r w:rsidR="00B03025">
        <w:rPr>
          <w:sz w:val="20"/>
          <w:szCs w:val="20"/>
        </w:rPr>
        <w:t xml:space="preserve">CSI Compression. We draw </w:t>
      </w:r>
      <w:r w:rsidR="005D1ABC">
        <w:rPr>
          <w:sz w:val="20"/>
          <w:szCs w:val="20"/>
        </w:rPr>
        <w:t xml:space="preserve">comparisons between the </w:t>
      </w:r>
      <w:r w:rsidR="00B03025">
        <w:rPr>
          <w:sz w:val="20"/>
          <w:szCs w:val="20"/>
        </w:rPr>
        <w:t xml:space="preserve">training types i.e., </w:t>
      </w:r>
      <w:r w:rsidR="00643D68">
        <w:rPr>
          <w:sz w:val="20"/>
          <w:szCs w:val="20"/>
        </w:rPr>
        <w:t>1-on-1</w:t>
      </w:r>
      <w:r w:rsidR="00B03025">
        <w:rPr>
          <w:sz w:val="20"/>
          <w:szCs w:val="20"/>
        </w:rPr>
        <w:t xml:space="preserve"> Joint </w:t>
      </w:r>
      <w:r w:rsidR="00643D68">
        <w:rPr>
          <w:sz w:val="20"/>
          <w:szCs w:val="20"/>
        </w:rPr>
        <w:t xml:space="preserve">training </w:t>
      </w:r>
      <w:r w:rsidR="00B03025">
        <w:rPr>
          <w:sz w:val="20"/>
          <w:szCs w:val="20"/>
        </w:rPr>
        <w:t>vs Separate training, that were</w:t>
      </w:r>
      <w:r w:rsidR="005D1ABC">
        <w:rPr>
          <w:sz w:val="20"/>
          <w:szCs w:val="20"/>
        </w:rPr>
        <w:t xml:space="preserve"> described in the agreements reached in the RAN1 #11</w:t>
      </w:r>
      <w:r w:rsidR="00B03025">
        <w:rPr>
          <w:sz w:val="20"/>
          <w:szCs w:val="20"/>
        </w:rPr>
        <w:t>3</w:t>
      </w:r>
      <w:r w:rsidR="005D1ABC">
        <w:rPr>
          <w:sz w:val="20"/>
          <w:szCs w:val="20"/>
        </w:rPr>
        <w:t xml:space="preserve"> [1]</w:t>
      </w:r>
      <w:r w:rsidR="00B03025">
        <w:rPr>
          <w:sz w:val="20"/>
          <w:szCs w:val="20"/>
        </w:rPr>
        <w:t xml:space="preserve"> meeting</w:t>
      </w:r>
      <w:r w:rsidR="005D1ABC">
        <w:rPr>
          <w:sz w:val="20"/>
          <w:szCs w:val="20"/>
        </w:rPr>
        <w:t xml:space="preserve">. </w:t>
      </w:r>
      <w:r w:rsidRPr="00B63DD2">
        <w:rPr>
          <w:sz w:val="20"/>
          <w:szCs w:val="20"/>
        </w:rPr>
        <w:t>In this section</w:t>
      </w:r>
      <w:r>
        <w:rPr>
          <w:sz w:val="20"/>
          <w:szCs w:val="20"/>
        </w:rPr>
        <w:t>,</w:t>
      </w:r>
      <w:r w:rsidRPr="00B63DD2">
        <w:rPr>
          <w:sz w:val="20"/>
          <w:szCs w:val="20"/>
        </w:rPr>
        <w:t xml:space="preserve"> we reproduce the relevant agreements from </w:t>
      </w:r>
      <w:r w:rsidR="005D1ABC">
        <w:rPr>
          <w:sz w:val="20"/>
          <w:szCs w:val="20"/>
        </w:rPr>
        <w:t xml:space="preserve">the </w:t>
      </w:r>
      <w:r w:rsidRPr="00B63DD2">
        <w:rPr>
          <w:sz w:val="20"/>
          <w:szCs w:val="20"/>
        </w:rPr>
        <w:t xml:space="preserve">prior meeting. </w:t>
      </w:r>
    </w:p>
    <w:p w14:paraId="21A5456C" w14:textId="77777777" w:rsidR="00B63DD2" w:rsidRPr="00B63DD2" w:rsidRDefault="00B63DD2" w:rsidP="00A53CC9">
      <w:pPr>
        <w:jc w:val="both"/>
      </w:pPr>
    </w:p>
    <w:p w14:paraId="0ECBF194" w14:textId="72320318" w:rsidR="00400E2E" w:rsidRPr="005E3307" w:rsidRDefault="00000000" w:rsidP="00A53CC9">
      <w:pPr>
        <w:pStyle w:val="0Maintext"/>
        <w:spacing w:after="120" w:afterAutospacing="0" w:line="240" w:lineRule="auto"/>
        <w:ind w:firstLine="0"/>
        <w:rPr>
          <w:rFonts w:eastAsiaTheme="minorEastAsia"/>
          <w:sz w:val="24"/>
          <w:szCs w:val="24"/>
          <w:lang w:val="en-US" w:eastAsia="zh-CN"/>
        </w:rPr>
      </w:pPr>
      <w:r w:rsidRPr="005E3307">
        <w:rPr>
          <w:b/>
          <w:bCs/>
          <w:sz w:val="24"/>
          <w:szCs w:val="24"/>
          <w:lang w:val="en-US"/>
        </w:rPr>
        <w:t>RAN1 #11</w:t>
      </w:r>
      <w:r w:rsidR="00B03025">
        <w:rPr>
          <w:b/>
          <w:bCs/>
          <w:sz w:val="24"/>
          <w:szCs w:val="24"/>
          <w:lang w:val="en-US"/>
        </w:rPr>
        <w:t>3</w:t>
      </w:r>
      <w:r w:rsidRPr="005E3307">
        <w:rPr>
          <w:b/>
          <w:bCs/>
          <w:sz w:val="24"/>
          <w:szCs w:val="24"/>
          <w:lang w:val="en-US"/>
        </w:rPr>
        <w:t xml:space="preserve"> [1]</w:t>
      </w:r>
    </w:p>
    <w:tbl>
      <w:tblPr>
        <w:tblStyle w:val="TableGrid"/>
        <w:tblW w:w="9010" w:type="dxa"/>
        <w:tblLook w:val="04A0" w:firstRow="1" w:lastRow="0" w:firstColumn="1" w:lastColumn="0" w:noHBand="0" w:noVBand="1"/>
      </w:tblPr>
      <w:tblGrid>
        <w:gridCol w:w="9010"/>
      </w:tblGrid>
      <w:tr w:rsidR="00400E2E" w14:paraId="60F4A8D6" w14:textId="77777777">
        <w:tc>
          <w:tcPr>
            <w:tcW w:w="9010" w:type="dxa"/>
          </w:tcPr>
          <w:p w14:paraId="3340CB07" w14:textId="77777777" w:rsidR="00B03025" w:rsidRDefault="00B03025" w:rsidP="00A53CC9">
            <w:pPr>
              <w:pStyle w:val="NormalWeb"/>
              <w:spacing w:beforeAutospacing="0" w:afterAutospacing="0"/>
              <w:jc w:val="both"/>
            </w:pPr>
            <w:r>
              <w:rPr>
                <w:rFonts w:ascii="Times" w:hAnsi="Times" w:cs="Times"/>
                <w:color w:val="000000"/>
                <w:sz w:val="20"/>
                <w:szCs w:val="20"/>
                <w:highlight w:val="green"/>
              </w:rPr>
              <w:t>Agreement</w:t>
            </w:r>
          </w:p>
          <w:p w14:paraId="57B99712" w14:textId="77777777" w:rsidR="00B03025" w:rsidRDefault="00B03025" w:rsidP="00A53CC9">
            <w:pPr>
              <w:pStyle w:val="NormalWeb"/>
              <w:spacing w:beforeAutospacing="0" w:afterAutospacing="0"/>
              <w:jc w:val="both"/>
            </w:pPr>
            <w:r>
              <w:rPr>
                <w:rFonts w:ascii="Times" w:hAnsi="Times" w:cs="Times"/>
                <w:color w:val="000000"/>
                <w:sz w:val="20"/>
                <w:szCs w:val="20"/>
              </w:rPr>
              <w:t>For the evaluation of training Type 3 under CSI compression, for the benchmark case (1-on-1 joint training) for performance comparison, the structures for the pair of NW part model/UE part model for the new case are the same with the Type 3 case to be compared.</w:t>
            </w:r>
          </w:p>
          <w:p w14:paraId="39F757EB" w14:textId="0B9E6860" w:rsidR="004A7ADC" w:rsidRPr="005B4542" w:rsidRDefault="00B03025" w:rsidP="005B4542">
            <w:pPr>
              <w:jc w:val="both"/>
              <w:rPr>
                <w:rFonts w:ascii="Times" w:hAnsi="Times" w:cs="Times"/>
                <w:color w:val="000000"/>
                <w:sz w:val="20"/>
                <w:szCs w:val="20"/>
              </w:rPr>
            </w:pPr>
            <w:r>
              <w:rPr>
                <w:rFonts w:ascii="Times" w:hAnsi="Times" w:cs="Times"/>
                <w:color w:val="000000"/>
                <w:sz w:val="20"/>
                <w:szCs w:val="20"/>
              </w:rPr>
              <w:t>E.g., if the Type 3 is Transformer#1 for NW part model and CNN#1 for UE part model, then the benchmark case for performance comparison is also Transformer#1 for NW part model and CNN#1 for UE part model with joint training.</w:t>
            </w:r>
            <w:r>
              <w:rPr>
                <w:rFonts w:ascii="Times" w:hAnsi="Times" w:cs="Times"/>
                <w:color w:val="000000"/>
                <w:sz w:val="20"/>
                <w:szCs w:val="20"/>
                <w:highlight w:val="yellow"/>
              </w:rPr>
              <w:t xml:space="preserve"> </w:t>
            </w:r>
          </w:p>
        </w:tc>
      </w:tr>
    </w:tbl>
    <w:p w14:paraId="4596AF88" w14:textId="39926E31" w:rsidR="00400E2E" w:rsidRDefault="00000000" w:rsidP="00A53CC9">
      <w:pPr>
        <w:pStyle w:val="Heading1"/>
        <w:numPr>
          <w:ilvl w:val="0"/>
          <w:numId w:val="2"/>
        </w:numPr>
        <w:jc w:val="both"/>
      </w:pPr>
      <w:r>
        <w:t>Discussion</w:t>
      </w:r>
    </w:p>
    <w:p w14:paraId="1A84D587" w14:textId="7756DE31" w:rsidR="00D121B4" w:rsidRPr="00470528" w:rsidRDefault="00D121B4" w:rsidP="00A53CC9">
      <w:pPr>
        <w:pStyle w:val="ListParagraph"/>
        <w:numPr>
          <w:ilvl w:val="1"/>
          <w:numId w:val="2"/>
        </w:numPr>
        <w:jc w:val="both"/>
        <w:rPr>
          <w:b/>
          <w:bCs/>
          <w:color w:val="000000"/>
          <w:sz w:val="20"/>
          <w:szCs w:val="20"/>
        </w:rPr>
      </w:pPr>
      <w:r w:rsidRPr="00470528">
        <w:rPr>
          <w:b/>
          <w:bCs/>
          <w:color w:val="000000"/>
          <w:sz w:val="20"/>
          <w:szCs w:val="20"/>
        </w:rPr>
        <w:t xml:space="preserve">Background on </w:t>
      </w:r>
      <w:r w:rsidR="006227BC" w:rsidRPr="00470528">
        <w:rPr>
          <w:b/>
          <w:bCs/>
          <w:color w:val="000000"/>
          <w:sz w:val="20"/>
          <w:szCs w:val="20"/>
        </w:rPr>
        <w:t xml:space="preserve">Training types for </w:t>
      </w:r>
      <w:r w:rsidRPr="00470528">
        <w:rPr>
          <w:b/>
          <w:bCs/>
          <w:color w:val="000000"/>
          <w:sz w:val="20"/>
          <w:szCs w:val="20"/>
        </w:rPr>
        <w:t xml:space="preserve">AI/ML for </w:t>
      </w:r>
      <w:r w:rsidR="006227BC" w:rsidRPr="00470528">
        <w:rPr>
          <w:b/>
          <w:bCs/>
          <w:color w:val="000000"/>
          <w:sz w:val="20"/>
          <w:szCs w:val="20"/>
        </w:rPr>
        <w:t>CSI Compression</w:t>
      </w:r>
    </w:p>
    <w:p w14:paraId="532FE904" w14:textId="77777777" w:rsidR="00470528" w:rsidRDefault="00470528" w:rsidP="00A53CC9">
      <w:pPr>
        <w:pStyle w:val="ListParagraph"/>
        <w:ind w:left="576"/>
        <w:jc w:val="both"/>
        <w:rPr>
          <w:color w:val="000000"/>
          <w:sz w:val="20"/>
          <w:szCs w:val="20"/>
        </w:rPr>
      </w:pPr>
    </w:p>
    <w:p w14:paraId="41BC7EBD" w14:textId="39F04FBD" w:rsidR="00470528" w:rsidRDefault="00470528" w:rsidP="00A53CC9">
      <w:pPr>
        <w:pStyle w:val="ListParagraph"/>
        <w:ind w:left="0"/>
        <w:jc w:val="both"/>
        <w:rPr>
          <w:color w:val="000000"/>
          <w:sz w:val="20"/>
          <w:szCs w:val="20"/>
        </w:rPr>
      </w:pPr>
      <w:r>
        <w:rPr>
          <w:color w:val="000000"/>
          <w:sz w:val="20"/>
          <w:szCs w:val="20"/>
        </w:rPr>
        <w:t xml:space="preserve">It has been agreed to study three types of model training collaborations for CSI compression using two-sided models. </w:t>
      </w:r>
    </w:p>
    <w:p w14:paraId="6BAF26B4" w14:textId="77777777" w:rsidR="00470528" w:rsidRPr="00470528" w:rsidRDefault="00470528" w:rsidP="00A53CC9">
      <w:pPr>
        <w:pStyle w:val="ListParagraph"/>
        <w:ind w:left="0"/>
        <w:jc w:val="both"/>
        <w:rPr>
          <w:color w:val="000000"/>
          <w:sz w:val="20"/>
          <w:szCs w:val="20"/>
        </w:rPr>
      </w:pPr>
    </w:p>
    <w:p w14:paraId="23FF98C6" w14:textId="25EAA82F" w:rsidR="00470528" w:rsidRPr="00995642" w:rsidRDefault="00470528" w:rsidP="00A53CC9">
      <w:pPr>
        <w:pStyle w:val="ListParagraph"/>
        <w:numPr>
          <w:ilvl w:val="0"/>
          <w:numId w:val="34"/>
        </w:numPr>
        <w:jc w:val="both"/>
        <w:rPr>
          <w:color w:val="000000"/>
          <w:sz w:val="20"/>
          <w:szCs w:val="20"/>
        </w:rPr>
      </w:pPr>
      <w:r w:rsidRPr="00470528">
        <w:rPr>
          <w:color w:val="000000"/>
          <w:sz w:val="20"/>
          <w:szCs w:val="20"/>
        </w:rPr>
        <w:t>Type 1: Joint training of the two-sided model at a single side/entity, e.g., UE-sided or Network</w:t>
      </w:r>
      <w:r w:rsidR="00995642">
        <w:rPr>
          <w:color w:val="000000"/>
          <w:sz w:val="20"/>
          <w:szCs w:val="20"/>
        </w:rPr>
        <w:t xml:space="preserve"> (NW)</w:t>
      </w:r>
      <w:r w:rsidRPr="00470528">
        <w:rPr>
          <w:color w:val="000000"/>
          <w:sz w:val="20"/>
          <w:szCs w:val="20"/>
        </w:rPr>
        <w:t>-sided.</w:t>
      </w:r>
    </w:p>
    <w:p w14:paraId="50F44059" w14:textId="77777777" w:rsidR="00470528" w:rsidRPr="00470528" w:rsidRDefault="00470528" w:rsidP="00A53CC9">
      <w:pPr>
        <w:pStyle w:val="ListParagraph"/>
        <w:jc w:val="both"/>
        <w:rPr>
          <w:color w:val="000000"/>
          <w:sz w:val="20"/>
          <w:szCs w:val="20"/>
        </w:rPr>
      </w:pPr>
    </w:p>
    <w:p w14:paraId="1F94984C" w14:textId="77777777" w:rsidR="00470528" w:rsidRPr="00995642" w:rsidRDefault="00470528" w:rsidP="00A53CC9">
      <w:pPr>
        <w:pStyle w:val="ListParagraph"/>
        <w:numPr>
          <w:ilvl w:val="0"/>
          <w:numId w:val="34"/>
        </w:numPr>
        <w:jc w:val="both"/>
        <w:rPr>
          <w:color w:val="000000"/>
          <w:sz w:val="20"/>
          <w:szCs w:val="20"/>
        </w:rPr>
      </w:pPr>
      <w:r w:rsidRPr="00470528">
        <w:rPr>
          <w:color w:val="000000"/>
          <w:sz w:val="20"/>
          <w:szCs w:val="20"/>
        </w:rPr>
        <w:t>Type 2: Joint training of the two-sided model at network side and UE side, respectively.</w:t>
      </w:r>
    </w:p>
    <w:p w14:paraId="540822B6" w14:textId="77777777" w:rsidR="00470528" w:rsidRPr="00995642" w:rsidRDefault="00470528" w:rsidP="00A53CC9">
      <w:pPr>
        <w:jc w:val="both"/>
        <w:rPr>
          <w:color w:val="000000"/>
          <w:sz w:val="20"/>
          <w:szCs w:val="20"/>
        </w:rPr>
      </w:pPr>
    </w:p>
    <w:p w14:paraId="1BFE51BB" w14:textId="0921328C" w:rsidR="00470528" w:rsidRDefault="00470528" w:rsidP="00A53CC9">
      <w:pPr>
        <w:pStyle w:val="ListParagraph"/>
        <w:numPr>
          <w:ilvl w:val="0"/>
          <w:numId w:val="34"/>
        </w:numPr>
        <w:jc w:val="both"/>
        <w:rPr>
          <w:color w:val="000000"/>
          <w:sz w:val="20"/>
          <w:szCs w:val="20"/>
        </w:rPr>
      </w:pPr>
      <w:r w:rsidRPr="00470528">
        <w:rPr>
          <w:color w:val="000000"/>
          <w:sz w:val="20"/>
          <w:szCs w:val="20"/>
        </w:rPr>
        <w:t>Type 3: Separate training at network side and UE side, where the UE-side CSI generation part and the network-side CSI reconstruction part are trained by UE side and network side, respectively.</w:t>
      </w:r>
    </w:p>
    <w:p w14:paraId="65EF087B" w14:textId="77777777" w:rsidR="00995642" w:rsidRPr="00995642" w:rsidRDefault="00995642" w:rsidP="00A53CC9">
      <w:pPr>
        <w:pStyle w:val="ListParagraph"/>
        <w:jc w:val="both"/>
        <w:rPr>
          <w:color w:val="000000"/>
          <w:sz w:val="20"/>
          <w:szCs w:val="20"/>
        </w:rPr>
      </w:pPr>
    </w:p>
    <w:p w14:paraId="456AD6BA" w14:textId="52418A28" w:rsidR="00C96A1D" w:rsidRDefault="00995642" w:rsidP="00A53CC9">
      <w:pPr>
        <w:jc w:val="both"/>
        <w:rPr>
          <w:color w:val="000000"/>
          <w:sz w:val="20"/>
          <w:szCs w:val="20"/>
        </w:rPr>
      </w:pPr>
      <w:r>
        <w:rPr>
          <w:color w:val="000000"/>
          <w:sz w:val="20"/>
          <w:szCs w:val="20"/>
        </w:rPr>
        <w:t>Joint training requires the CSI generation model (encoder) and the reconstruction model (decoder) must be trained in the same forward and backward propagation loop. In Type 1 training, joint training of the two-sided model happens either at the UE or at the NW. In Type 2 training, joint training is done by exchange (over-the-air or otherwise) of gradients between the UE and the NW.</w:t>
      </w:r>
      <w:r w:rsidR="000622F9">
        <w:rPr>
          <w:color w:val="000000"/>
          <w:sz w:val="20"/>
          <w:szCs w:val="20"/>
        </w:rPr>
        <w:t xml:space="preserve"> In s</w:t>
      </w:r>
      <w:r>
        <w:rPr>
          <w:color w:val="000000"/>
          <w:sz w:val="20"/>
          <w:szCs w:val="20"/>
        </w:rPr>
        <w:t>eparate training</w:t>
      </w:r>
      <w:r w:rsidR="000622F9">
        <w:rPr>
          <w:color w:val="000000"/>
          <w:sz w:val="20"/>
          <w:szCs w:val="20"/>
        </w:rPr>
        <w:t xml:space="preserve"> the encoder and decoder are not trained in the same forward and backward propagation loop</w:t>
      </w:r>
    </w:p>
    <w:p w14:paraId="214BC361" w14:textId="77777777" w:rsidR="000622F9" w:rsidRDefault="000622F9" w:rsidP="00A53CC9">
      <w:pPr>
        <w:jc w:val="both"/>
        <w:rPr>
          <w:color w:val="000000"/>
          <w:sz w:val="20"/>
          <w:szCs w:val="20"/>
        </w:rPr>
      </w:pPr>
    </w:p>
    <w:p w14:paraId="10E953D3" w14:textId="22E10647" w:rsidR="000622F9" w:rsidRDefault="000622F9" w:rsidP="00A53CC9">
      <w:pPr>
        <w:jc w:val="both"/>
        <w:rPr>
          <w:color w:val="000000"/>
          <w:sz w:val="20"/>
          <w:szCs w:val="20"/>
        </w:rPr>
      </w:pPr>
      <w:r>
        <w:rPr>
          <w:color w:val="000000"/>
          <w:sz w:val="20"/>
          <w:szCs w:val="20"/>
        </w:rPr>
        <w:t xml:space="preserve">Separate </w:t>
      </w:r>
      <w:r w:rsidR="00FA50A2">
        <w:rPr>
          <w:color w:val="000000"/>
          <w:sz w:val="20"/>
          <w:szCs w:val="20"/>
        </w:rPr>
        <w:t xml:space="preserve">training </w:t>
      </w:r>
      <w:r>
        <w:rPr>
          <w:color w:val="000000"/>
          <w:sz w:val="20"/>
          <w:szCs w:val="20"/>
        </w:rPr>
        <w:t>offers more flex</w:t>
      </w:r>
      <w:r w:rsidR="00FA50A2">
        <w:rPr>
          <w:color w:val="000000"/>
          <w:sz w:val="20"/>
          <w:szCs w:val="20"/>
        </w:rPr>
        <w:t>ibility, allowing either entity (UE</w:t>
      </w:r>
      <w:r w:rsidR="00505D60">
        <w:rPr>
          <w:color w:val="000000"/>
          <w:sz w:val="20"/>
          <w:szCs w:val="20"/>
        </w:rPr>
        <w:t xml:space="preserve">, </w:t>
      </w:r>
      <w:r w:rsidR="00FA50A2">
        <w:rPr>
          <w:color w:val="000000"/>
          <w:sz w:val="20"/>
          <w:szCs w:val="20"/>
        </w:rPr>
        <w:t xml:space="preserve">NW) to independently choose and train their respective models (encoder/decoder). Separate training allows the following two scenarios. </w:t>
      </w:r>
    </w:p>
    <w:p w14:paraId="74F9F9FA" w14:textId="523ECA2B" w:rsidR="00FA50A2" w:rsidRDefault="00FA50A2" w:rsidP="00A53CC9">
      <w:pPr>
        <w:jc w:val="both"/>
        <w:rPr>
          <w:color w:val="000000"/>
          <w:sz w:val="20"/>
          <w:szCs w:val="20"/>
        </w:rPr>
      </w:pPr>
    </w:p>
    <w:p w14:paraId="73E4EBB3" w14:textId="15681480" w:rsidR="00FA50A2" w:rsidRDefault="00FA50A2" w:rsidP="00A53CC9">
      <w:pPr>
        <w:pStyle w:val="ListParagraph"/>
        <w:numPr>
          <w:ilvl w:val="0"/>
          <w:numId w:val="35"/>
        </w:numPr>
        <w:jc w:val="both"/>
        <w:rPr>
          <w:color w:val="000000"/>
          <w:sz w:val="20"/>
          <w:szCs w:val="20"/>
        </w:rPr>
      </w:pPr>
      <w:r w:rsidRPr="00E20559">
        <w:rPr>
          <w:color w:val="000000"/>
          <w:sz w:val="20"/>
          <w:szCs w:val="20"/>
          <w:u w:val="single"/>
        </w:rPr>
        <w:t>NW first</w:t>
      </w:r>
      <w:r w:rsidR="00E20559" w:rsidRPr="00E20559">
        <w:rPr>
          <w:color w:val="000000"/>
          <w:sz w:val="20"/>
          <w:szCs w:val="20"/>
          <w:u w:val="single"/>
        </w:rPr>
        <w:t>:</w:t>
      </w:r>
      <w:r w:rsidR="00E20559">
        <w:rPr>
          <w:color w:val="000000"/>
          <w:sz w:val="20"/>
          <w:szCs w:val="20"/>
        </w:rPr>
        <w:t xml:space="preserve"> In this scenario, the NW performs joining training of the two-sided model (Type 1). Then the NW can share some or all of the data (ground truth inputs and corresponding encoder outputs) to the UE. Using this data, the UE can train its own version of the encoder. The UE has complete flexibility in choosing the model architecture. </w:t>
      </w:r>
    </w:p>
    <w:p w14:paraId="6E296925" w14:textId="2D9E52F8" w:rsidR="00E20559" w:rsidRPr="00FA50A2" w:rsidRDefault="00E20559" w:rsidP="00A53CC9">
      <w:pPr>
        <w:pStyle w:val="ListParagraph"/>
        <w:numPr>
          <w:ilvl w:val="0"/>
          <w:numId w:val="35"/>
        </w:numPr>
        <w:jc w:val="both"/>
        <w:rPr>
          <w:color w:val="000000"/>
          <w:sz w:val="20"/>
          <w:szCs w:val="20"/>
        </w:rPr>
      </w:pPr>
      <w:r w:rsidRPr="00E20559">
        <w:rPr>
          <w:color w:val="000000"/>
          <w:sz w:val="20"/>
          <w:szCs w:val="20"/>
          <w:u w:val="single"/>
        </w:rPr>
        <w:lastRenderedPageBreak/>
        <w:t>UE first:</w:t>
      </w:r>
      <w:r>
        <w:rPr>
          <w:color w:val="000000"/>
          <w:sz w:val="20"/>
          <w:szCs w:val="20"/>
        </w:rPr>
        <w:t xml:space="preserve"> In this scenario, the UE performs joining training of the two-sided model (Type 1). Then the UE can share some or all of the data (decoder inputs and corresponding ground truth outputs) to the NW. Using this data, the NW can train its own version of the decoder. The NW has complete flexibility in choosing the model architecture. </w:t>
      </w:r>
    </w:p>
    <w:p w14:paraId="685DB659" w14:textId="61D6F61D" w:rsidR="00E20559" w:rsidRPr="00FA50A2" w:rsidRDefault="00E20559" w:rsidP="00A53CC9">
      <w:pPr>
        <w:pStyle w:val="ListParagraph"/>
        <w:jc w:val="both"/>
        <w:rPr>
          <w:color w:val="000000"/>
          <w:sz w:val="20"/>
          <w:szCs w:val="20"/>
        </w:rPr>
      </w:pPr>
    </w:p>
    <w:p w14:paraId="69D721E9" w14:textId="2DD1DE84" w:rsidR="00E20559" w:rsidRDefault="00E20559" w:rsidP="00A53CC9">
      <w:pPr>
        <w:jc w:val="both"/>
        <w:rPr>
          <w:color w:val="000000"/>
          <w:sz w:val="20"/>
          <w:szCs w:val="20"/>
        </w:rPr>
      </w:pPr>
      <w:r>
        <w:rPr>
          <w:color w:val="000000"/>
          <w:sz w:val="20"/>
          <w:szCs w:val="20"/>
        </w:rPr>
        <w:t>In alignment with prior agreements [</w:t>
      </w:r>
      <w:r w:rsidR="00262993">
        <w:rPr>
          <w:color w:val="000000"/>
          <w:sz w:val="20"/>
          <w:szCs w:val="20"/>
        </w:rPr>
        <w:t>1</w:t>
      </w:r>
      <w:r>
        <w:rPr>
          <w:color w:val="000000"/>
          <w:sz w:val="20"/>
          <w:szCs w:val="20"/>
        </w:rPr>
        <w:t>], this contribution compares</w:t>
      </w:r>
      <w:r w:rsidR="00796DD4">
        <w:rPr>
          <w:color w:val="000000"/>
          <w:sz w:val="20"/>
          <w:szCs w:val="20"/>
        </w:rPr>
        <w:t xml:space="preserve"> the following:</w:t>
      </w:r>
      <w:r>
        <w:rPr>
          <w:color w:val="000000"/>
          <w:sz w:val="20"/>
          <w:szCs w:val="20"/>
        </w:rPr>
        <w:t xml:space="preserve"> </w:t>
      </w:r>
    </w:p>
    <w:p w14:paraId="326146C7" w14:textId="77777777" w:rsidR="00796DD4" w:rsidRDefault="00E20559" w:rsidP="00A53CC9">
      <w:pPr>
        <w:pStyle w:val="ListParagraph"/>
        <w:numPr>
          <w:ilvl w:val="0"/>
          <w:numId w:val="36"/>
        </w:numPr>
        <w:jc w:val="both"/>
        <w:rPr>
          <w:color w:val="000000"/>
          <w:sz w:val="20"/>
          <w:szCs w:val="20"/>
        </w:rPr>
      </w:pPr>
      <w:r w:rsidRPr="00E20559">
        <w:rPr>
          <w:color w:val="000000"/>
          <w:sz w:val="20"/>
          <w:szCs w:val="20"/>
        </w:rPr>
        <w:t xml:space="preserve">1-on-1 </w:t>
      </w:r>
      <w:r>
        <w:rPr>
          <w:color w:val="000000"/>
          <w:sz w:val="20"/>
          <w:szCs w:val="20"/>
        </w:rPr>
        <w:t>j</w:t>
      </w:r>
      <w:r w:rsidRPr="00E20559">
        <w:rPr>
          <w:color w:val="000000"/>
          <w:sz w:val="20"/>
          <w:szCs w:val="20"/>
        </w:rPr>
        <w:t xml:space="preserve">oint </w:t>
      </w:r>
      <w:r>
        <w:rPr>
          <w:color w:val="000000"/>
          <w:sz w:val="20"/>
          <w:szCs w:val="20"/>
        </w:rPr>
        <w:t>t</w:t>
      </w:r>
      <w:r w:rsidRPr="00E20559">
        <w:rPr>
          <w:color w:val="000000"/>
          <w:sz w:val="20"/>
          <w:szCs w:val="20"/>
        </w:rPr>
        <w:t xml:space="preserve">raining </w:t>
      </w:r>
      <w:r>
        <w:rPr>
          <w:color w:val="000000"/>
          <w:sz w:val="20"/>
          <w:szCs w:val="20"/>
        </w:rPr>
        <w:t>(benchmark)</w:t>
      </w:r>
    </w:p>
    <w:p w14:paraId="79063399" w14:textId="7E738FD1" w:rsidR="00E20559" w:rsidRDefault="00E20559" w:rsidP="00A53CC9">
      <w:pPr>
        <w:pStyle w:val="ListParagraph"/>
        <w:numPr>
          <w:ilvl w:val="0"/>
          <w:numId w:val="36"/>
        </w:numPr>
        <w:jc w:val="both"/>
        <w:rPr>
          <w:color w:val="000000"/>
          <w:sz w:val="20"/>
          <w:szCs w:val="20"/>
        </w:rPr>
      </w:pPr>
      <w:r w:rsidRPr="00E20559">
        <w:rPr>
          <w:color w:val="000000"/>
          <w:sz w:val="20"/>
          <w:szCs w:val="20"/>
        </w:rPr>
        <w:t>NW first</w:t>
      </w:r>
      <w:r>
        <w:rPr>
          <w:color w:val="000000"/>
          <w:sz w:val="20"/>
          <w:szCs w:val="20"/>
        </w:rPr>
        <w:t xml:space="preserve"> separate training</w:t>
      </w:r>
    </w:p>
    <w:p w14:paraId="0B2A37EA" w14:textId="099506A4" w:rsidR="00E20559" w:rsidRPr="00E20559" w:rsidRDefault="00E20559" w:rsidP="00A53CC9">
      <w:pPr>
        <w:pStyle w:val="ListParagraph"/>
        <w:numPr>
          <w:ilvl w:val="0"/>
          <w:numId w:val="36"/>
        </w:numPr>
        <w:jc w:val="both"/>
        <w:rPr>
          <w:color w:val="000000"/>
          <w:sz w:val="20"/>
          <w:szCs w:val="20"/>
        </w:rPr>
      </w:pPr>
      <w:r>
        <w:rPr>
          <w:color w:val="000000"/>
          <w:sz w:val="20"/>
          <w:szCs w:val="20"/>
        </w:rPr>
        <w:t>UE</w:t>
      </w:r>
      <w:r w:rsidRPr="00E20559">
        <w:rPr>
          <w:color w:val="000000"/>
          <w:sz w:val="20"/>
          <w:szCs w:val="20"/>
        </w:rPr>
        <w:t xml:space="preserve"> first separate training</w:t>
      </w:r>
    </w:p>
    <w:p w14:paraId="6E16E4A8" w14:textId="77777777" w:rsidR="00E20559" w:rsidRDefault="00E20559" w:rsidP="00A53CC9">
      <w:pPr>
        <w:jc w:val="both"/>
        <w:rPr>
          <w:color w:val="000000"/>
          <w:sz w:val="20"/>
          <w:szCs w:val="20"/>
        </w:rPr>
      </w:pPr>
    </w:p>
    <w:p w14:paraId="45357A5C" w14:textId="714FED8C" w:rsidR="00E20559" w:rsidRDefault="00E20559" w:rsidP="00A53CC9">
      <w:pPr>
        <w:jc w:val="both"/>
        <w:rPr>
          <w:color w:val="000000"/>
          <w:sz w:val="20"/>
          <w:szCs w:val="20"/>
        </w:rPr>
      </w:pPr>
      <w:r w:rsidRPr="00E20559">
        <w:rPr>
          <w:color w:val="000000"/>
          <w:sz w:val="20"/>
          <w:szCs w:val="20"/>
        </w:rPr>
        <w:t>We note that 1-on-1 joint training is a particular case of Type 1 training</w:t>
      </w:r>
      <w:r w:rsidR="00796DD4">
        <w:rPr>
          <w:color w:val="000000"/>
          <w:sz w:val="20"/>
          <w:szCs w:val="20"/>
        </w:rPr>
        <w:t xml:space="preserve"> in which </w:t>
      </w:r>
      <w:r w:rsidR="00796DD4" w:rsidRPr="00796DD4">
        <w:rPr>
          <w:color w:val="000000"/>
          <w:sz w:val="20"/>
          <w:szCs w:val="20"/>
        </w:rPr>
        <w:t>1 NW part model is jointly trained with 1 UE part model. The notation is to distinguish from the case of multi-vendor joint training, where there may be N&gt;1 NW part models jointly trained with 1 UE part model, or M&gt;1 UE part models joint trained with 1 NW part model.</w:t>
      </w:r>
    </w:p>
    <w:p w14:paraId="44CCE9D3" w14:textId="6767DE0D" w:rsidR="00A53CC9" w:rsidRDefault="00A53CC9" w:rsidP="00A53CC9">
      <w:pPr>
        <w:jc w:val="both"/>
        <w:rPr>
          <w:color w:val="000000"/>
          <w:sz w:val="20"/>
          <w:szCs w:val="20"/>
        </w:rPr>
      </w:pPr>
    </w:p>
    <w:p w14:paraId="37080791" w14:textId="7B87A396" w:rsidR="00A53CC9" w:rsidRDefault="00A53CC9" w:rsidP="00A53CC9">
      <w:pPr>
        <w:pStyle w:val="ListParagraph"/>
        <w:numPr>
          <w:ilvl w:val="1"/>
          <w:numId w:val="35"/>
        </w:numPr>
        <w:ind w:left="284" w:hanging="284"/>
        <w:jc w:val="both"/>
        <w:rPr>
          <w:b/>
          <w:bCs/>
          <w:color w:val="000000"/>
          <w:sz w:val="20"/>
          <w:szCs w:val="20"/>
        </w:rPr>
      </w:pPr>
      <w:r w:rsidRPr="00A53CC9">
        <w:rPr>
          <w:b/>
          <w:bCs/>
          <w:color w:val="000000"/>
          <w:sz w:val="20"/>
          <w:szCs w:val="20"/>
        </w:rPr>
        <w:t>CSI Compression Approaches</w:t>
      </w:r>
    </w:p>
    <w:p w14:paraId="41C37781" w14:textId="1B28381F" w:rsidR="00A53CC9" w:rsidRDefault="00A53CC9" w:rsidP="00A53CC9">
      <w:pPr>
        <w:jc w:val="both"/>
        <w:rPr>
          <w:b/>
          <w:bCs/>
          <w:color w:val="000000"/>
          <w:sz w:val="20"/>
          <w:szCs w:val="20"/>
        </w:rPr>
      </w:pPr>
    </w:p>
    <w:p w14:paraId="1AD0AACD" w14:textId="198BE0D9" w:rsidR="00A53CC9" w:rsidRDefault="00A53CC9" w:rsidP="00A53CC9">
      <w:pPr>
        <w:jc w:val="both"/>
        <w:rPr>
          <w:color w:val="000000"/>
          <w:sz w:val="20"/>
          <w:szCs w:val="20"/>
        </w:rPr>
      </w:pPr>
      <w:r>
        <w:rPr>
          <w:color w:val="000000"/>
          <w:sz w:val="20"/>
          <w:szCs w:val="20"/>
        </w:rPr>
        <w:t>Two approaches are commonly used in CSI Compression. These are shown in Figure 1. In our contribution, we present performance results related to Eigenvector compression.</w:t>
      </w:r>
    </w:p>
    <w:p w14:paraId="7934E885" w14:textId="38C1A434" w:rsidR="001236EA" w:rsidRDefault="00AA4375" w:rsidP="00A53CC9">
      <w:pPr>
        <w:jc w:val="both"/>
        <w:rPr>
          <w:color w:val="000000"/>
          <w:sz w:val="20"/>
          <w:szCs w:val="20"/>
        </w:rPr>
      </w:pPr>
      <w:r>
        <w:rPr>
          <w:b/>
          <w:bCs/>
          <w:noProof/>
          <w:color w:val="000000"/>
          <w:sz w:val="20"/>
          <w:szCs w:val="20"/>
        </w:rPr>
        <w:drawing>
          <wp:anchor distT="0" distB="0" distL="114300" distR="114300" simplePos="0" relativeHeight="251659264" behindDoc="0" locked="0" layoutInCell="1" allowOverlap="1" wp14:anchorId="2344011A" wp14:editId="5A0C7F10">
            <wp:simplePos x="0" y="0"/>
            <wp:positionH relativeFrom="column">
              <wp:posOffset>1064260</wp:posOffset>
            </wp:positionH>
            <wp:positionV relativeFrom="paragraph">
              <wp:posOffset>80645</wp:posOffset>
            </wp:positionV>
            <wp:extent cx="4546600" cy="1771650"/>
            <wp:effectExtent l="0" t="0" r="0" b="6350"/>
            <wp:wrapSquare wrapText="bothSides"/>
            <wp:docPr id="20440124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012418" name="Picture 2044012418"/>
                    <pic:cNvPicPr/>
                  </pic:nvPicPr>
                  <pic:blipFill>
                    <a:blip r:embed="rId6" cstate="print">
                      <a:extLst>
                        <a:ext uri="{28A0092B-C50C-407E-A947-70E740481C1C}">
                          <a14:useLocalDpi xmlns:a14="http://schemas.microsoft.com/office/drawing/2010/main" val="0"/>
                        </a:ext>
                      </a:extLst>
                    </a:blip>
                    <a:stretch>
                      <a:fillRect/>
                    </a:stretch>
                  </pic:blipFill>
                  <pic:spPr>
                    <a:xfrm>
                      <a:off x="0" y="0"/>
                      <a:ext cx="4546600" cy="1771650"/>
                    </a:xfrm>
                    <a:prstGeom prst="rect">
                      <a:avLst/>
                    </a:prstGeom>
                  </pic:spPr>
                </pic:pic>
              </a:graphicData>
            </a:graphic>
            <wp14:sizeRelH relativeFrom="page">
              <wp14:pctWidth>0</wp14:pctWidth>
            </wp14:sizeRelH>
            <wp14:sizeRelV relativeFrom="page">
              <wp14:pctHeight>0</wp14:pctHeight>
            </wp14:sizeRelV>
          </wp:anchor>
        </w:drawing>
      </w:r>
    </w:p>
    <w:p w14:paraId="16F920FF" w14:textId="67D1C16F" w:rsidR="00E21399" w:rsidRDefault="00E21399" w:rsidP="00E21399">
      <w:pPr>
        <w:keepNext/>
        <w:jc w:val="both"/>
      </w:pPr>
    </w:p>
    <w:p w14:paraId="27778985" w14:textId="5F9B7217" w:rsidR="001236EA" w:rsidRPr="00E21399" w:rsidRDefault="00E21399" w:rsidP="00E21399">
      <w:pPr>
        <w:pStyle w:val="Caption"/>
        <w:jc w:val="center"/>
        <w:rPr>
          <w:b/>
          <w:bCs/>
          <w:color w:val="000000"/>
          <w:sz w:val="18"/>
          <w:szCs w:val="18"/>
        </w:rPr>
      </w:pPr>
      <w:r w:rsidRPr="00E21399">
        <w:rPr>
          <w:sz w:val="18"/>
          <w:szCs w:val="18"/>
        </w:rPr>
        <w:t xml:space="preserve">Figure </w:t>
      </w:r>
      <w:r w:rsidRPr="00E21399">
        <w:rPr>
          <w:sz w:val="18"/>
          <w:szCs w:val="18"/>
        </w:rPr>
        <w:fldChar w:fldCharType="begin"/>
      </w:r>
      <w:r w:rsidRPr="00E21399">
        <w:rPr>
          <w:sz w:val="18"/>
          <w:szCs w:val="18"/>
        </w:rPr>
        <w:instrText xml:space="preserve"> SEQ Figure \* ARABIC </w:instrText>
      </w:r>
      <w:r w:rsidRPr="00E21399">
        <w:rPr>
          <w:sz w:val="18"/>
          <w:szCs w:val="18"/>
        </w:rPr>
        <w:fldChar w:fldCharType="separate"/>
      </w:r>
      <w:r>
        <w:rPr>
          <w:noProof/>
          <w:sz w:val="18"/>
          <w:szCs w:val="18"/>
        </w:rPr>
        <w:t>1</w:t>
      </w:r>
      <w:r w:rsidRPr="00E21399">
        <w:rPr>
          <w:sz w:val="18"/>
          <w:szCs w:val="18"/>
        </w:rPr>
        <w:fldChar w:fldCharType="end"/>
      </w:r>
      <w:r w:rsidRPr="00E21399">
        <w:rPr>
          <w:sz w:val="18"/>
          <w:szCs w:val="18"/>
        </w:rPr>
        <w:t xml:space="preserve">: Two types of CSI </w:t>
      </w:r>
      <w:r w:rsidRPr="00E21399">
        <w:rPr>
          <w:noProof/>
          <w:sz w:val="18"/>
          <w:szCs w:val="18"/>
        </w:rPr>
        <w:t>Compression. (a) Compression of the raw channel matrix</w:t>
      </w:r>
      <w:r w:rsidR="004E5642">
        <w:rPr>
          <w:noProof/>
          <w:sz w:val="18"/>
          <w:szCs w:val="18"/>
        </w:rPr>
        <w:t xml:space="preserve"> H</w:t>
      </w:r>
      <w:r w:rsidR="004E5642" w:rsidRPr="004E5642">
        <w:rPr>
          <w:noProof/>
          <w:sz w:val="18"/>
          <w:szCs w:val="18"/>
          <w:vertAlign w:val="subscript"/>
        </w:rPr>
        <w:t>k</w:t>
      </w:r>
      <w:r w:rsidRPr="00E21399">
        <w:rPr>
          <w:noProof/>
          <w:sz w:val="18"/>
          <w:szCs w:val="18"/>
        </w:rPr>
        <w:t xml:space="preserve"> (b) Compression of the eigenvectors </w:t>
      </w:r>
      <w:r w:rsidR="004E5642">
        <w:rPr>
          <w:noProof/>
          <w:sz w:val="18"/>
          <w:szCs w:val="18"/>
        </w:rPr>
        <w:t>w</w:t>
      </w:r>
      <w:r w:rsidR="004E5642" w:rsidRPr="004E5642">
        <w:rPr>
          <w:noProof/>
          <w:sz w:val="18"/>
          <w:szCs w:val="18"/>
          <w:vertAlign w:val="subscript"/>
        </w:rPr>
        <w:t>k</w:t>
      </w:r>
      <w:r w:rsidR="004E5642">
        <w:rPr>
          <w:noProof/>
          <w:sz w:val="18"/>
          <w:szCs w:val="18"/>
        </w:rPr>
        <w:t xml:space="preserve"> </w:t>
      </w:r>
      <w:r w:rsidRPr="00E21399">
        <w:rPr>
          <w:noProof/>
          <w:sz w:val="18"/>
          <w:szCs w:val="18"/>
        </w:rPr>
        <w:t>of the channel</w:t>
      </w:r>
    </w:p>
    <w:p w14:paraId="4A4F57B7" w14:textId="18B24E08" w:rsidR="00796DD4" w:rsidRDefault="00796DD4" w:rsidP="00A53CC9">
      <w:pPr>
        <w:jc w:val="both"/>
        <w:rPr>
          <w:color w:val="000000"/>
          <w:sz w:val="20"/>
          <w:szCs w:val="20"/>
        </w:rPr>
      </w:pPr>
    </w:p>
    <w:p w14:paraId="6C6D5A68" w14:textId="77777777" w:rsidR="00E21399" w:rsidRDefault="00E21399" w:rsidP="00A53CC9">
      <w:pPr>
        <w:jc w:val="both"/>
        <w:rPr>
          <w:b/>
          <w:bCs/>
          <w:color w:val="000000"/>
          <w:sz w:val="20"/>
          <w:szCs w:val="20"/>
        </w:rPr>
      </w:pPr>
    </w:p>
    <w:p w14:paraId="6550A059" w14:textId="77777777" w:rsidR="00C5586B" w:rsidRDefault="00C5586B" w:rsidP="00A53CC9">
      <w:pPr>
        <w:jc w:val="both"/>
        <w:rPr>
          <w:b/>
          <w:bCs/>
          <w:color w:val="000000"/>
          <w:sz w:val="20"/>
          <w:szCs w:val="20"/>
        </w:rPr>
      </w:pPr>
    </w:p>
    <w:p w14:paraId="595BC870" w14:textId="6124508B" w:rsidR="00796DD4" w:rsidRDefault="00796DD4" w:rsidP="00A53CC9">
      <w:pPr>
        <w:jc w:val="both"/>
        <w:rPr>
          <w:b/>
          <w:bCs/>
          <w:color w:val="000000"/>
          <w:sz w:val="20"/>
          <w:szCs w:val="20"/>
        </w:rPr>
      </w:pPr>
      <w:r>
        <w:rPr>
          <w:b/>
          <w:bCs/>
          <w:color w:val="000000"/>
          <w:sz w:val="20"/>
          <w:szCs w:val="20"/>
        </w:rPr>
        <w:t>2.3 Model</w:t>
      </w:r>
      <w:r w:rsidR="00C5586B">
        <w:rPr>
          <w:b/>
          <w:bCs/>
          <w:color w:val="000000"/>
          <w:sz w:val="20"/>
          <w:szCs w:val="20"/>
        </w:rPr>
        <w:t xml:space="preserve"> </w:t>
      </w:r>
      <w:r>
        <w:rPr>
          <w:b/>
          <w:bCs/>
          <w:color w:val="000000"/>
          <w:sz w:val="20"/>
          <w:szCs w:val="20"/>
        </w:rPr>
        <w:t>Architecture</w:t>
      </w:r>
    </w:p>
    <w:p w14:paraId="31255432" w14:textId="4F3AFDAE" w:rsidR="00796DD4" w:rsidRDefault="00796DD4" w:rsidP="00A53CC9">
      <w:pPr>
        <w:jc w:val="both"/>
        <w:rPr>
          <w:color w:val="000000"/>
          <w:sz w:val="20"/>
          <w:szCs w:val="20"/>
        </w:rPr>
      </w:pPr>
    </w:p>
    <w:p w14:paraId="001BBE09" w14:textId="1877E89E" w:rsidR="00796DD4" w:rsidRDefault="00A53CC9" w:rsidP="00A53CC9">
      <w:pPr>
        <w:jc w:val="both"/>
        <w:rPr>
          <w:color w:val="000000"/>
          <w:sz w:val="20"/>
          <w:szCs w:val="20"/>
        </w:rPr>
      </w:pPr>
      <w:r>
        <w:rPr>
          <w:color w:val="000000"/>
          <w:sz w:val="20"/>
          <w:szCs w:val="20"/>
        </w:rPr>
        <w:t>The</w:t>
      </w:r>
      <w:r w:rsidR="00796DD4">
        <w:rPr>
          <w:color w:val="000000"/>
          <w:sz w:val="20"/>
          <w:szCs w:val="20"/>
        </w:rPr>
        <w:t xml:space="preserve"> AI/ML model is based on EVCSINet</w:t>
      </w:r>
      <w:r w:rsidR="00280B06">
        <w:rPr>
          <w:color w:val="000000"/>
          <w:sz w:val="20"/>
          <w:szCs w:val="20"/>
        </w:rPr>
        <w:t xml:space="preserve"> [2]</w:t>
      </w:r>
      <w:r w:rsidR="00796DD4">
        <w:rPr>
          <w:color w:val="000000"/>
          <w:sz w:val="20"/>
          <w:szCs w:val="20"/>
        </w:rPr>
        <w:t xml:space="preserve">. </w:t>
      </w:r>
      <w:r w:rsidR="00E91323">
        <w:rPr>
          <w:color w:val="000000"/>
          <w:sz w:val="20"/>
          <w:szCs w:val="20"/>
        </w:rPr>
        <w:t>The CSI generation model (e</w:t>
      </w:r>
      <w:r w:rsidR="00796DD4">
        <w:rPr>
          <w:color w:val="000000"/>
          <w:sz w:val="20"/>
          <w:szCs w:val="20"/>
        </w:rPr>
        <w:t>ncoder</w:t>
      </w:r>
      <w:r w:rsidR="00E91323">
        <w:rPr>
          <w:color w:val="000000"/>
          <w:sz w:val="20"/>
          <w:szCs w:val="20"/>
        </w:rPr>
        <w:t>)</w:t>
      </w:r>
      <w:r w:rsidR="00796DD4">
        <w:rPr>
          <w:color w:val="000000"/>
          <w:sz w:val="20"/>
          <w:szCs w:val="20"/>
        </w:rPr>
        <w:t xml:space="preserve"> is </w:t>
      </w:r>
      <w:r w:rsidR="00E91323">
        <w:rPr>
          <w:color w:val="000000"/>
          <w:sz w:val="20"/>
          <w:szCs w:val="20"/>
        </w:rPr>
        <w:t xml:space="preserve">a </w:t>
      </w:r>
      <w:r w:rsidR="00796DD4">
        <w:rPr>
          <w:color w:val="000000"/>
          <w:sz w:val="20"/>
          <w:szCs w:val="20"/>
        </w:rPr>
        <w:t xml:space="preserve">2 layer </w:t>
      </w:r>
      <w:r w:rsidR="00E91323">
        <w:rPr>
          <w:color w:val="000000"/>
          <w:sz w:val="20"/>
          <w:szCs w:val="20"/>
        </w:rPr>
        <w:t>FCN.</w:t>
      </w:r>
      <w:r w:rsidR="00796DD4">
        <w:rPr>
          <w:color w:val="000000"/>
          <w:sz w:val="20"/>
          <w:szCs w:val="20"/>
        </w:rPr>
        <w:t xml:space="preserve"> </w:t>
      </w:r>
      <w:r w:rsidR="00E91323">
        <w:rPr>
          <w:color w:val="000000"/>
          <w:sz w:val="20"/>
          <w:szCs w:val="20"/>
        </w:rPr>
        <w:t>The d</w:t>
      </w:r>
      <w:r w:rsidR="00796DD4">
        <w:rPr>
          <w:color w:val="000000"/>
          <w:sz w:val="20"/>
          <w:szCs w:val="20"/>
        </w:rPr>
        <w:t xml:space="preserve">ecoder is </w:t>
      </w:r>
      <w:r w:rsidR="00E91323">
        <w:rPr>
          <w:color w:val="000000"/>
          <w:sz w:val="20"/>
          <w:szCs w:val="20"/>
        </w:rPr>
        <w:t xml:space="preserve">a </w:t>
      </w:r>
      <w:r w:rsidR="00796DD4">
        <w:rPr>
          <w:color w:val="000000"/>
          <w:sz w:val="20"/>
          <w:szCs w:val="20"/>
        </w:rPr>
        <w:t>ResNet like CNN</w:t>
      </w:r>
      <w:r w:rsidR="00E91323">
        <w:rPr>
          <w:color w:val="000000"/>
          <w:sz w:val="20"/>
          <w:szCs w:val="20"/>
        </w:rPr>
        <w:t xml:space="preserve"> consisting of 27 2D Convolutional blocks. We also employ Batch Normalization and Leaky ReLU. The encoder output passes through a Quantize</w:t>
      </w:r>
      <w:r w:rsidR="005915BF">
        <w:rPr>
          <w:color w:val="000000"/>
          <w:sz w:val="20"/>
          <w:szCs w:val="20"/>
        </w:rPr>
        <w:t>r</w:t>
      </w:r>
      <w:r w:rsidR="00E91323">
        <w:rPr>
          <w:color w:val="000000"/>
          <w:sz w:val="20"/>
          <w:szCs w:val="20"/>
        </w:rPr>
        <w:t xml:space="preserve"> Layer and the decoder input passes through a Dequantize</w:t>
      </w:r>
      <w:r w:rsidR="005915BF">
        <w:rPr>
          <w:color w:val="000000"/>
          <w:sz w:val="20"/>
          <w:szCs w:val="20"/>
        </w:rPr>
        <w:t>r</w:t>
      </w:r>
      <w:r w:rsidR="00E91323">
        <w:rPr>
          <w:color w:val="000000"/>
          <w:sz w:val="20"/>
          <w:szCs w:val="20"/>
        </w:rPr>
        <w:t xml:space="preserve"> Layer. These layers implement scalar quantization and dequantization respectively. </w:t>
      </w:r>
    </w:p>
    <w:p w14:paraId="603FCFCC" w14:textId="6354A3CA" w:rsidR="005915BF" w:rsidRDefault="00E21399" w:rsidP="00A53CC9">
      <w:pPr>
        <w:jc w:val="both"/>
        <w:rPr>
          <w:color w:val="000000"/>
          <w:sz w:val="20"/>
          <w:szCs w:val="20"/>
        </w:rPr>
      </w:pPr>
      <w:r>
        <w:rPr>
          <w:noProof/>
          <w:color w:val="000000"/>
          <w:sz w:val="20"/>
          <w:szCs w:val="20"/>
        </w:rPr>
        <w:drawing>
          <wp:anchor distT="0" distB="0" distL="114300" distR="114300" simplePos="0" relativeHeight="251661312" behindDoc="0" locked="0" layoutInCell="1" allowOverlap="1" wp14:anchorId="1BEDAE55" wp14:editId="6C3CC05B">
            <wp:simplePos x="0" y="0"/>
            <wp:positionH relativeFrom="column">
              <wp:posOffset>1723713</wp:posOffset>
            </wp:positionH>
            <wp:positionV relativeFrom="paragraph">
              <wp:posOffset>82550</wp:posOffset>
            </wp:positionV>
            <wp:extent cx="3033395" cy="1418590"/>
            <wp:effectExtent l="0" t="0" r="1905" b="3810"/>
            <wp:wrapSquare wrapText="bothSides"/>
            <wp:docPr id="116597962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979625" name="Picture 1165979625"/>
                    <pic:cNvPicPr/>
                  </pic:nvPicPr>
                  <pic:blipFill>
                    <a:blip r:embed="rId7" cstate="print">
                      <a:extLst>
                        <a:ext uri="{28A0092B-C50C-407E-A947-70E740481C1C}">
                          <a14:useLocalDpi xmlns:a14="http://schemas.microsoft.com/office/drawing/2010/main" val="0"/>
                        </a:ext>
                      </a:extLst>
                    </a:blip>
                    <a:stretch>
                      <a:fillRect/>
                    </a:stretch>
                  </pic:blipFill>
                  <pic:spPr>
                    <a:xfrm>
                      <a:off x="0" y="0"/>
                      <a:ext cx="3033395" cy="1418590"/>
                    </a:xfrm>
                    <a:prstGeom prst="rect">
                      <a:avLst/>
                    </a:prstGeom>
                  </pic:spPr>
                </pic:pic>
              </a:graphicData>
            </a:graphic>
            <wp14:sizeRelH relativeFrom="page">
              <wp14:pctWidth>0</wp14:pctWidth>
            </wp14:sizeRelH>
            <wp14:sizeRelV relativeFrom="page">
              <wp14:pctHeight>0</wp14:pctHeight>
            </wp14:sizeRelV>
          </wp:anchor>
        </w:drawing>
      </w:r>
    </w:p>
    <w:p w14:paraId="0ADCA0EB" w14:textId="0C2ADC5D" w:rsidR="005915BF" w:rsidRDefault="005915BF" w:rsidP="00A53CC9">
      <w:pPr>
        <w:jc w:val="both"/>
        <w:rPr>
          <w:color w:val="000000"/>
          <w:sz w:val="20"/>
          <w:szCs w:val="20"/>
        </w:rPr>
      </w:pPr>
    </w:p>
    <w:p w14:paraId="72B50F87" w14:textId="31DD0A73" w:rsidR="005915BF" w:rsidRDefault="005915BF" w:rsidP="00A53CC9">
      <w:pPr>
        <w:jc w:val="both"/>
        <w:rPr>
          <w:color w:val="000000"/>
          <w:sz w:val="20"/>
          <w:szCs w:val="20"/>
        </w:rPr>
      </w:pPr>
    </w:p>
    <w:p w14:paraId="630796A4" w14:textId="4F296FD7" w:rsidR="005915BF" w:rsidRDefault="004A7ADC" w:rsidP="00A53CC9">
      <w:pPr>
        <w:jc w:val="both"/>
        <w:rPr>
          <w:color w:val="000000"/>
          <w:sz w:val="20"/>
          <w:szCs w:val="20"/>
        </w:rPr>
      </w:pPr>
      <w:r>
        <w:rPr>
          <w:noProof/>
        </w:rPr>
        <mc:AlternateContent>
          <mc:Choice Requires="wps">
            <w:drawing>
              <wp:anchor distT="0" distB="0" distL="114300" distR="114300" simplePos="0" relativeHeight="251662336" behindDoc="0" locked="0" layoutInCell="1" allowOverlap="1" wp14:anchorId="72F7A3A2" wp14:editId="0DCC39F9">
                <wp:simplePos x="0" y="0"/>
                <wp:positionH relativeFrom="column">
                  <wp:posOffset>-142479</wp:posOffset>
                </wp:positionH>
                <wp:positionV relativeFrom="paragraph">
                  <wp:posOffset>177123</wp:posOffset>
                </wp:positionV>
                <wp:extent cx="1490980" cy="635"/>
                <wp:effectExtent l="0" t="0" r="0" b="0"/>
                <wp:wrapSquare wrapText="bothSides"/>
                <wp:docPr id="1981429651" name="Text Box 1"/>
                <wp:cNvGraphicFramePr/>
                <a:graphic xmlns:a="http://schemas.openxmlformats.org/drawingml/2006/main">
                  <a:graphicData uri="http://schemas.microsoft.com/office/word/2010/wordprocessingShape">
                    <wps:wsp>
                      <wps:cNvSpPr txBox="1"/>
                      <wps:spPr>
                        <a:xfrm>
                          <a:off x="0" y="0"/>
                          <a:ext cx="1490980" cy="635"/>
                        </a:xfrm>
                        <a:prstGeom prst="rect">
                          <a:avLst/>
                        </a:prstGeom>
                        <a:solidFill>
                          <a:prstClr val="white"/>
                        </a:solidFill>
                        <a:ln>
                          <a:noFill/>
                        </a:ln>
                      </wps:spPr>
                      <wps:txbx>
                        <w:txbxContent>
                          <w:p w14:paraId="780D882E" w14:textId="77777777" w:rsidR="00E21399" w:rsidRPr="00E21399" w:rsidRDefault="00E21399" w:rsidP="00E21399">
                            <w:pPr>
                              <w:pStyle w:val="Caption"/>
                              <w:jc w:val="center"/>
                              <w:rPr>
                                <w:rFonts w:cs="Times New Roman"/>
                                <w:noProof/>
                                <w:color w:val="000000"/>
                                <w:sz w:val="18"/>
                                <w:szCs w:val="18"/>
                              </w:rPr>
                            </w:pPr>
                            <w:r w:rsidRPr="00E21399">
                              <w:rPr>
                                <w:sz w:val="18"/>
                                <w:szCs w:val="18"/>
                              </w:rPr>
                              <w:t xml:space="preserve">Figure </w:t>
                            </w:r>
                            <w:r w:rsidRPr="00E21399">
                              <w:rPr>
                                <w:sz w:val="18"/>
                                <w:szCs w:val="18"/>
                              </w:rPr>
                              <w:fldChar w:fldCharType="begin"/>
                            </w:r>
                            <w:r w:rsidRPr="00E21399">
                              <w:rPr>
                                <w:sz w:val="18"/>
                                <w:szCs w:val="18"/>
                              </w:rPr>
                              <w:instrText xml:space="preserve"> SEQ Figure \* ARABIC </w:instrText>
                            </w:r>
                            <w:r w:rsidRPr="00E21399">
                              <w:rPr>
                                <w:sz w:val="18"/>
                                <w:szCs w:val="18"/>
                              </w:rPr>
                              <w:fldChar w:fldCharType="separate"/>
                            </w:r>
                            <w:r w:rsidRPr="00E21399">
                              <w:rPr>
                                <w:noProof/>
                                <w:sz w:val="18"/>
                                <w:szCs w:val="18"/>
                              </w:rPr>
                              <w:t>2</w:t>
                            </w:r>
                            <w:r w:rsidRPr="00E21399">
                              <w:rPr>
                                <w:sz w:val="18"/>
                                <w:szCs w:val="18"/>
                              </w:rPr>
                              <w:fldChar w:fldCharType="end"/>
                            </w:r>
                            <w:r w:rsidRPr="00E21399">
                              <w:rPr>
                                <w:sz w:val="18"/>
                                <w:szCs w:val="18"/>
                              </w:rPr>
                              <w:t>: Block diagram represe</w:t>
                            </w:r>
                            <w:r w:rsidRPr="00E21399">
                              <w:rPr>
                                <w:noProof/>
                                <w:sz w:val="18"/>
                                <w:szCs w:val="18"/>
                              </w:rPr>
                              <w:t xml:space="preserve">ntation of AI/ML </w:t>
                            </w:r>
                            <w:r>
                              <w:rPr>
                                <w:noProof/>
                                <w:sz w:val="18"/>
                                <w:szCs w:val="18"/>
                              </w:rPr>
                              <w:t>based</w:t>
                            </w:r>
                            <w:r w:rsidRPr="00E21399">
                              <w:rPr>
                                <w:noProof/>
                                <w:sz w:val="18"/>
                                <w:szCs w:val="18"/>
                              </w:rPr>
                              <w:t xml:space="preserve"> </w:t>
                            </w:r>
                            <w:r>
                              <w:rPr>
                                <w:noProof/>
                                <w:sz w:val="18"/>
                                <w:szCs w:val="18"/>
                              </w:rPr>
                              <w:t xml:space="preserve">CSI </w:t>
                            </w:r>
                            <w:r w:rsidRPr="00E21399">
                              <w:rPr>
                                <w:noProof/>
                                <w:sz w:val="18"/>
                                <w:szCs w:val="18"/>
                              </w:rPr>
                              <w:t>Compression</w:t>
                            </w:r>
                            <w:r>
                              <w:rPr>
                                <w:noProof/>
                                <w:sz w:val="18"/>
                                <w:szCs w:val="18"/>
                              </w:rPr>
                              <w:t xml:space="preserve"> (Channel Eigenvectors)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72F7A3A2" id="_x0000_t202" coordsize="21600,21600" o:spt="202" path="m,l,21600r21600,l21600,xe">
                <v:stroke joinstyle="miter"/>
                <v:path gradientshapeok="t" o:connecttype="rect"/>
              </v:shapetype>
              <v:shape id="Text Box 1" o:spid="_x0000_s1026" type="#_x0000_t202" style="position:absolute;left:0;text-align:left;margin-left:-11.2pt;margin-top:13.95pt;width:117.4pt;height:.0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" stroked="f">
                <v:textbox style="mso-fit-shape-to-text:t" inset="0,0,0,0">
                  <w:txbxContent>
                    <w:p w14:paraId="780D882E" w14:textId="77777777" w:rsidR="00E21399" w:rsidRPr="00E21399" w:rsidRDefault="00E21399" w:rsidP="00E21399">
                      <w:pPr>
                        <w:pStyle w:val="Caption"/>
                        <w:jc w:val="center"/>
                        <w:rPr>
                          <w:rFonts w:cs="Times New Roman"/>
                          <w:noProof/>
                          <w:color w:val="000000"/>
                          <w:sz w:val="18"/>
                          <w:szCs w:val="18"/>
                        </w:rPr>
                      </w:pPr>
                      <w:r w:rsidRPr="00E21399">
                        <w:rPr>
                          <w:sz w:val="18"/>
                          <w:szCs w:val="18"/>
                        </w:rPr>
                        <w:t xml:space="preserve">Figure </w:t>
                      </w:r>
                      <w:r w:rsidRPr="00E21399">
                        <w:rPr>
                          <w:sz w:val="18"/>
                          <w:szCs w:val="18"/>
                        </w:rPr>
                        <w:fldChar w:fldCharType="begin"/>
                      </w:r>
                      <w:r w:rsidRPr="00E21399">
                        <w:rPr>
                          <w:sz w:val="18"/>
                          <w:szCs w:val="18"/>
                        </w:rPr>
                        <w:instrText xml:space="preserve"> SEQ Figure \* ARABIC </w:instrText>
                      </w:r>
                      <w:r w:rsidRPr="00E21399">
                        <w:rPr>
                          <w:sz w:val="18"/>
                          <w:szCs w:val="18"/>
                        </w:rPr>
                        <w:fldChar w:fldCharType="separate"/>
                      </w:r>
                      <w:r w:rsidRPr="00E21399">
                        <w:rPr>
                          <w:noProof/>
                          <w:sz w:val="18"/>
                          <w:szCs w:val="18"/>
                        </w:rPr>
                        <w:t>2</w:t>
                      </w:r>
                      <w:r w:rsidRPr="00E21399">
                        <w:rPr>
                          <w:sz w:val="18"/>
                          <w:szCs w:val="18"/>
                        </w:rPr>
                        <w:fldChar w:fldCharType="end"/>
                      </w:r>
                      <w:r w:rsidRPr="00E21399">
                        <w:rPr>
                          <w:sz w:val="18"/>
                          <w:szCs w:val="18"/>
                        </w:rPr>
                        <w:t>: Block diagram represe</w:t>
                      </w:r>
                      <w:r w:rsidRPr="00E21399">
                        <w:rPr>
                          <w:noProof/>
                          <w:sz w:val="18"/>
                          <w:szCs w:val="18"/>
                        </w:rPr>
                        <w:t xml:space="preserve">ntation of AI/ML </w:t>
                      </w:r>
                      <w:r>
                        <w:rPr>
                          <w:noProof/>
                          <w:sz w:val="18"/>
                          <w:szCs w:val="18"/>
                        </w:rPr>
                        <w:t>based</w:t>
                      </w:r>
                      <w:r w:rsidRPr="00E21399">
                        <w:rPr>
                          <w:noProof/>
                          <w:sz w:val="18"/>
                          <w:szCs w:val="18"/>
                        </w:rPr>
                        <w:t xml:space="preserve"> </w:t>
                      </w:r>
                      <w:r>
                        <w:rPr>
                          <w:noProof/>
                          <w:sz w:val="18"/>
                          <w:szCs w:val="18"/>
                        </w:rPr>
                        <w:t xml:space="preserve">CSI </w:t>
                      </w:r>
                      <w:r w:rsidRPr="00E21399">
                        <w:rPr>
                          <w:noProof/>
                          <w:sz w:val="18"/>
                          <w:szCs w:val="18"/>
                        </w:rPr>
                        <w:t>Compression</w:t>
                      </w:r>
                      <w:r>
                        <w:rPr>
                          <w:noProof/>
                          <w:sz w:val="18"/>
                          <w:szCs w:val="18"/>
                        </w:rPr>
                        <w:t xml:space="preserve"> (Channel Eigenvectors)</w:t>
                      </w:r>
                    </w:p>
                  </w:txbxContent>
                </v:textbox>
                <w10:wrap type="square"/>
              </v:shape>
            </w:pict>
          </mc:Fallback>
        </mc:AlternateContent>
      </w:r>
    </w:p>
    <w:p w14:paraId="17CAC81E" w14:textId="43C09BE5" w:rsidR="000622F9" w:rsidRDefault="000622F9" w:rsidP="00A53CC9">
      <w:pPr>
        <w:jc w:val="both"/>
        <w:rPr>
          <w:color w:val="000000"/>
          <w:sz w:val="20"/>
          <w:szCs w:val="20"/>
        </w:rPr>
      </w:pPr>
    </w:p>
    <w:p w14:paraId="6F9C9A9C" w14:textId="189E048D" w:rsidR="005915BF" w:rsidRDefault="005915BF" w:rsidP="00A53CC9">
      <w:pPr>
        <w:jc w:val="both"/>
        <w:rPr>
          <w:b/>
          <w:bCs/>
          <w:color w:val="000000"/>
          <w:sz w:val="20"/>
          <w:szCs w:val="20"/>
        </w:rPr>
      </w:pPr>
    </w:p>
    <w:p w14:paraId="7F1EDD3A" w14:textId="33687D13" w:rsidR="005915BF" w:rsidRDefault="005915BF" w:rsidP="00A53CC9">
      <w:pPr>
        <w:jc w:val="both"/>
        <w:rPr>
          <w:b/>
          <w:bCs/>
          <w:color w:val="000000"/>
          <w:sz w:val="20"/>
          <w:szCs w:val="20"/>
        </w:rPr>
      </w:pPr>
    </w:p>
    <w:p w14:paraId="2663B870" w14:textId="703EEA45" w:rsidR="005915BF" w:rsidRDefault="005915BF" w:rsidP="00A53CC9">
      <w:pPr>
        <w:jc w:val="both"/>
        <w:rPr>
          <w:b/>
          <w:bCs/>
          <w:color w:val="000000"/>
          <w:sz w:val="20"/>
          <w:szCs w:val="20"/>
        </w:rPr>
      </w:pPr>
    </w:p>
    <w:p w14:paraId="64E0CC8D" w14:textId="23A01808" w:rsidR="005915BF" w:rsidRDefault="005915BF" w:rsidP="00A53CC9">
      <w:pPr>
        <w:jc w:val="both"/>
        <w:rPr>
          <w:b/>
          <w:bCs/>
          <w:color w:val="000000"/>
          <w:sz w:val="20"/>
          <w:szCs w:val="20"/>
        </w:rPr>
      </w:pPr>
    </w:p>
    <w:p w14:paraId="638B928A" w14:textId="30E47F22" w:rsidR="005915BF" w:rsidRDefault="005915BF" w:rsidP="00A53CC9">
      <w:pPr>
        <w:jc w:val="both"/>
        <w:rPr>
          <w:b/>
          <w:bCs/>
          <w:color w:val="000000"/>
          <w:sz w:val="20"/>
          <w:szCs w:val="20"/>
        </w:rPr>
      </w:pPr>
    </w:p>
    <w:p w14:paraId="14679100" w14:textId="6CD5CBD0" w:rsidR="005915BF" w:rsidRDefault="005915BF" w:rsidP="00A53CC9">
      <w:pPr>
        <w:jc w:val="both"/>
        <w:rPr>
          <w:b/>
          <w:bCs/>
          <w:color w:val="000000"/>
          <w:sz w:val="20"/>
          <w:szCs w:val="20"/>
        </w:rPr>
      </w:pPr>
    </w:p>
    <w:p w14:paraId="7B727C93" w14:textId="33A577AA" w:rsidR="005915BF" w:rsidRDefault="005915BF" w:rsidP="00A53CC9">
      <w:pPr>
        <w:jc w:val="both"/>
        <w:rPr>
          <w:b/>
          <w:bCs/>
          <w:color w:val="000000"/>
          <w:sz w:val="20"/>
          <w:szCs w:val="20"/>
        </w:rPr>
      </w:pPr>
    </w:p>
    <w:p w14:paraId="1F7938DB" w14:textId="0655AF3A" w:rsidR="00EE66BB" w:rsidRDefault="00EE66BB" w:rsidP="00A53CC9">
      <w:pPr>
        <w:jc w:val="both"/>
        <w:rPr>
          <w:b/>
          <w:bCs/>
          <w:color w:val="000000"/>
          <w:sz w:val="20"/>
          <w:szCs w:val="20"/>
        </w:rPr>
      </w:pPr>
      <w:r>
        <w:rPr>
          <w:b/>
          <w:bCs/>
          <w:color w:val="000000"/>
          <w:sz w:val="20"/>
          <w:szCs w:val="20"/>
        </w:rPr>
        <w:t>2.</w:t>
      </w:r>
      <w:r w:rsidR="008679CA">
        <w:rPr>
          <w:b/>
          <w:bCs/>
          <w:color w:val="000000"/>
          <w:sz w:val="20"/>
          <w:szCs w:val="20"/>
        </w:rPr>
        <w:t>4</w:t>
      </w:r>
      <w:r>
        <w:rPr>
          <w:b/>
          <w:bCs/>
          <w:color w:val="000000"/>
          <w:sz w:val="20"/>
          <w:szCs w:val="20"/>
        </w:rPr>
        <w:t xml:space="preserve"> </w:t>
      </w:r>
      <w:r w:rsidR="00E37DAE">
        <w:rPr>
          <w:b/>
          <w:bCs/>
          <w:color w:val="000000"/>
          <w:sz w:val="20"/>
          <w:szCs w:val="20"/>
        </w:rPr>
        <w:t>Scenario Description</w:t>
      </w:r>
      <w:r w:rsidR="00796DD4">
        <w:rPr>
          <w:b/>
          <w:bCs/>
          <w:color w:val="000000"/>
          <w:sz w:val="20"/>
          <w:szCs w:val="20"/>
        </w:rPr>
        <w:t xml:space="preserve">, Simulation Parameters and </w:t>
      </w:r>
      <w:r w:rsidR="00E37DAE">
        <w:rPr>
          <w:b/>
          <w:bCs/>
          <w:color w:val="000000"/>
          <w:sz w:val="20"/>
          <w:szCs w:val="20"/>
        </w:rPr>
        <w:t>Datasets</w:t>
      </w:r>
    </w:p>
    <w:p w14:paraId="7AC537C7" w14:textId="77777777" w:rsidR="00C5586B" w:rsidRDefault="00C5586B" w:rsidP="00A53CC9">
      <w:pPr>
        <w:jc w:val="both"/>
        <w:rPr>
          <w:b/>
          <w:bCs/>
          <w:color w:val="000000"/>
          <w:sz w:val="20"/>
          <w:szCs w:val="20"/>
        </w:rPr>
      </w:pPr>
    </w:p>
    <w:p w14:paraId="00FB0695" w14:textId="31888842" w:rsidR="008B4821" w:rsidRDefault="00E91323" w:rsidP="00A53CC9">
      <w:pPr>
        <w:jc w:val="both"/>
        <w:rPr>
          <w:color w:val="000000"/>
          <w:sz w:val="20"/>
          <w:szCs w:val="20"/>
        </w:rPr>
      </w:pPr>
      <w:r>
        <w:rPr>
          <w:color w:val="000000"/>
          <w:sz w:val="20"/>
          <w:szCs w:val="20"/>
        </w:rPr>
        <w:t>To train the model</w:t>
      </w:r>
      <w:r w:rsidR="005915BF">
        <w:rPr>
          <w:color w:val="000000"/>
          <w:sz w:val="20"/>
          <w:szCs w:val="20"/>
        </w:rPr>
        <w:t>,</w:t>
      </w:r>
      <w:r>
        <w:rPr>
          <w:color w:val="000000"/>
          <w:sz w:val="20"/>
          <w:szCs w:val="20"/>
        </w:rPr>
        <w:t xml:space="preserve"> we use </w:t>
      </w:r>
      <w:r w:rsidR="00A53CC9">
        <w:rPr>
          <w:color w:val="000000"/>
          <w:sz w:val="20"/>
          <w:szCs w:val="20"/>
        </w:rPr>
        <w:t>publicly available datasets [</w:t>
      </w:r>
      <w:r w:rsidR="00280B06">
        <w:rPr>
          <w:color w:val="000000"/>
          <w:sz w:val="20"/>
          <w:szCs w:val="20"/>
        </w:rPr>
        <w:t>3</w:t>
      </w:r>
      <w:r w:rsidR="00A53CC9">
        <w:rPr>
          <w:color w:val="000000"/>
          <w:sz w:val="20"/>
          <w:szCs w:val="20"/>
        </w:rPr>
        <w:t>]. The dataset consists of 100000 instances of concatenated eigenvectors</w:t>
      </w:r>
      <w:r w:rsidR="005915BF">
        <w:rPr>
          <w:color w:val="000000"/>
          <w:sz w:val="20"/>
          <w:szCs w:val="20"/>
        </w:rPr>
        <w:t xml:space="preserve"> of multiple sub-bands</w:t>
      </w:r>
      <w:r w:rsidR="008B4821">
        <w:rPr>
          <w:color w:val="000000"/>
          <w:sz w:val="20"/>
          <w:szCs w:val="20"/>
        </w:rPr>
        <w:t>. These eigenvectors are derived from channels from the CDL</w:t>
      </w:r>
      <w:r w:rsidR="005915BF">
        <w:rPr>
          <w:color w:val="000000"/>
          <w:sz w:val="20"/>
          <w:szCs w:val="20"/>
        </w:rPr>
        <w:t>-</w:t>
      </w:r>
      <w:r w:rsidR="008B4821">
        <w:rPr>
          <w:color w:val="000000"/>
          <w:sz w:val="20"/>
          <w:szCs w:val="20"/>
        </w:rPr>
        <w:t xml:space="preserve">A model with a delay spread of 30ns. </w:t>
      </w:r>
      <w:r w:rsidR="00A53CC9">
        <w:rPr>
          <w:color w:val="000000"/>
          <w:sz w:val="20"/>
          <w:szCs w:val="20"/>
        </w:rPr>
        <w:t xml:space="preserve">Assuming rank 1 transmissions, each </w:t>
      </w:r>
      <w:r w:rsidR="005915BF">
        <w:rPr>
          <w:color w:val="000000"/>
          <w:sz w:val="20"/>
          <w:szCs w:val="20"/>
        </w:rPr>
        <w:t xml:space="preserve">data </w:t>
      </w:r>
      <w:r w:rsidR="00A53CC9">
        <w:rPr>
          <w:color w:val="000000"/>
          <w:sz w:val="20"/>
          <w:szCs w:val="20"/>
        </w:rPr>
        <w:t xml:space="preserve">instance is formed by concatenating the top 1 </w:t>
      </w:r>
      <w:r w:rsidR="008B4821">
        <w:rPr>
          <w:color w:val="000000"/>
          <w:sz w:val="20"/>
          <w:szCs w:val="20"/>
        </w:rPr>
        <w:t>eigenvectors</w:t>
      </w:r>
      <w:r w:rsidR="00A53CC9">
        <w:rPr>
          <w:color w:val="000000"/>
          <w:sz w:val="20"/>
          <w:szCs w:val="20"/>
        </w:rPr>
        <w:t xml:space="preserve"> of channels</w:t>
      </w:r>
      <w:r w:rsidR="005915BF">
        <w:rPr>
          <w:color w:val="000000"/>
          <w:sz w:val="20"/>
          <w:szCs w:val="20"/>
        </w:rPr>
        <w:t>, for each sub-band,</w:t>
      </w:r>
      <w:r w:rsidR="00A53CC9">
        <w:rPr>
          <w:color w:val="000000"/>
          <w:sz w:val="20"/>
          <w:szCs w:val="20"/>
        </w:rPr>
        <w:t xml:space="preserve"> across 12 sub-bands. </w:t>
      </w:r>
      <w:r w:rsidR="008B4821">
        <w:rPr>
          <w:color w:val="000000"/>
          <w:sz w:val="20"/>
          <w:szCs w:val="20"/>
        </w:rPr>
        <w:t xml:space="preserve">Assuming 32 transmit antenna ports, </w:t>
      </w:r>
      <w:r w:rsidR="005915BF">
        <w:rPr>
          <w:color w:val="000000"/>
          <w:sz w:val="20"/>
          <w:szCs w:val="20"/>
        </w:rPr>
        <w:t>each data instance has</w:t>
      </w:r>
      <w:r w:rsidR="008B4821">
        <w:rPr>
          <w:color w:val="000000"/>
          <w:sz w:val="20"/>
          <w:szCs w:val="20"/>
        </w:rPr>
        <w:t xml:space="preserve"> 384 complex values. Splitting them into their real and imaginary parts, and further concatenating such that all 384 real parts are together, followed by 384 imaginary parts, we obtain a 768 real-valued input for each dataset instance. We note that, the sub-band size is 4 resource blocks meaning that one 768 length input corresponds to CSI from 48 resource blocks. The compressed CSI (at the UE) is quantized before transmission </w:t>
      </w:r>
      <w:r w:rsidR="008B4821">
        <w:rPr>
          <w:color w:val="000000"/>
          <w:sz w:val="20"/>
          <w:szCs w:val="20"/>
        </w:rPr>
        <w:lastRenderedPageBreak/>
        <w:t xml:space="preserve">towards the NW. In this contribution, we assume 2 and 3 bit scalar quantization. We also compare the results with the ideal case of no quantization. </w:t>
      </w:r>
    </w:p>
    <w:p w14:paraId="7719D177" w14:textId="77777777" w:rsidR="008B4821" w:rsidRDefault="008B4821" w:rsidP="00A53CC9">
      <w:pPr>
        <w:jc w:val="both"/>
        <w:rPr>
          <w:color w:val="000000"/>
          <w:sz w:val="20"/>
          <w:szCs w:val="20"/>
        </w:rPr>
      </w:pPr>
    </w:p>
    <w:p w14:paraId="271A18DE" w14:textId="77777777" w:rsidR="00E37DAE" w:rsidRDefault="00E37DAE" w:rsidP="00A53CC9">
      <w:pPr>
        <w:jc w:val="both"/>
        <w:rPr>
          <w:color w:val="000000"/>
          <w:sz w:val="20"/>
          <w:szCs w:val="20"/>
        </w:rPr>
      </w:pPr>
    </w:p>
    <w:p w14:paraId="2E61BAEF" w14:textId="2F5EC1B7" w:rsidR="00E37DAE" w:rsidRPr="00AE7D94" w:rsidRDefault="00B12263" w:rsidP="00AE7D94">
      <w:pPr>
        <w:pStyle w:val="ListParagraph"/>
        <w:numPr>
          <w:ilvl w:val="1"/>
          <w:numId w:val="44"/>
        </w:numPr>
        <w:jc w:val="both"/>
        <w:rPr>
          <w:b/>
          <w:bCs/>
          <w:color w:val="000000"/>
          <w:sz w:val="20"/>
          <w:szCs w:val="20"/>
        </w:rPr>
      </w:pPr>
      <w:r w:rsidRPr="00AE7D94">
        <w:rPr>
          <w:b/>
          <w:bCs/>
          <w:color w:val="000000"/>
          <w:sz w:val="20"/>
          <w:szCs w:val="20"/>
        </w:rPr>
        <w:t>Evaluation Results</w:t>
      </w:r>
    </w:p>
    <w:p w14:paraId="7BB7F0B8" w14:textId="77777777" w:rsidR="008679CA" w:rsidRPr="008679CA" w:rsidRDefault="008679CA" w:rsidP="008679CA">
      <w:pPr>
        <w:pStyle w:val="ListParagraph"/>
        <w:ind w:left="142"/>
        <w:jc w:val="both"/>
        <w:rPr>
          <w:b/>
          <w:bCs/>
          <w:color w:val="000000"/>
          <w:sz w:val="20"/>
          <w:szCs w:val="20"/>
        </w:rPr>
      </w:pPr>
    </w:p>
    <w:p w14:paraId="699B73CF" w14:textId="0B680822" w:rsidR="00C96A1D" w:rsidRDefault="008679CA" w:rsidP="00A53CC9">
      <w:pPr>
        <w:jc w:val="both"/>
        <w:rPr>
          <w:b/>
          <w:bCs/>
          <w:color w:val="000000"/>
          <w:sz w:val="20"/>
          <w:szCs w:val="20"/>
        </w:rPr>
      </w:pPr>
      <w:r>
        <w:rPr>
          <w:color w:val="000000"/>
          <w:sz w:val="20"/>
          <w:szCs w:val="20"/>
        </w:rPr>
        <w:t xml:space="preserve">For the simulation results, we assume </w:t>
      </w:r>
      <w:r w:rsidR="003B456E">
        <w:rPr>
          <w:color w:val="000000"/>
          <w:sz w:val="20"/>
          <w:szCs w:val="20"/>
        </w:rPr>
        <w:t>a</w:t>
      </w:r>
      <w:r w:rsidR="00A708D2">
        <w:rPr>
          <w:color w:val="000000"/>
          <w:sz w:val="20"/>
          <w:szCs w:val="20"/>
        </w:rPr>
        <w:t>n</w:t>
      </w:r>
      <w:r>
        <w:rPr>
          <w:color w:val="000000"/>
          <w:sz w:val="20"/>
          <w:szCs w:val="20"/>
        </w:rPr>
        <w:t xml:space="preserve"> 80</w:t>
      </w:r>
      <w:r w:rsidR="005915BF">
        <w:rPr>
          <w:color w:val="000000"/>
          <w:sz w:val="20"/>
          <w:szCs w:val="20"/>
        </w:rPr>
        <w:t>%</w:t>
      </w:r>
      <w:r>
        <w:rPr>
          <w:color w:val="000000"/>
          <w:sz w:val="20"/>
          <w:szCs w:val="20"/>
        </w:rPr>
        <w:t>-20</w:t>
      </w:r>
      <w:r w:rsidR="005915BF">
        <w:rPr>
          <w:color w:val="000000"/>
          <w:sz w:val="20"/>
          <w:szCs w:val="20"/>
        </w:rPr>
        <w:t>%</w:t>
      </w:r>
      <w:r>
        <w:rPr>
          <w:color w:val="000000"/>
          <w:sz w:val="20"/>
          <w:szCs w:val="20"/>
        </w:rPr>
        <w:t xml:space="preserve"> train-test split of the dataset for all models. </w:t>
      </w:r>
      <w:r w:rsidR="005915BF">
        <w:rPr>
          <w:color w:val="000000"/>
          <w:sz w:val="20"/>
          <w:szCs w:val="20"/>
        </w:rPr>
        <w:t>A further 15% of the training data is used for validation and hyperparameter tuning. In our evaluation, we</w:t>
      </w:r>
      <w:r>
        <w:rPr>
          <w:color w:val="000000"/>
          <w:sz w:val="20"/>
          <w:szCs w:val="20"/>
        </w:rPr>
        <w:t xml:space="preserve"> consider the impact of choosing different payload sizes for the CSI feedback. In accordance with prior agreements, we show results for X&lt;=80, </w:t>
      </w:r>
      <w:r w:rsidR="00C36ACD">
        <w:rPr>
          <w:color w:val="000000"/>
          <w:sz w:val="20"/>
          <w:szCs w:val="20"/>
        </w:rPr>
        <w:t>100&lt;=</w:t>
      </w:r>
      <w:r>
        <w:rPr>
          <w:color w:val="000000"/>
          <w:sz w:val="20"/>
          <w:szCs w:val="20"/>
        </w:rPr>
        <w:t>Y&lt;=1</w:t>
      </w:r>
      <w:r w:rsidR="00C36ACD">
        <w:rPr>
          <w:color w:val="000000"/>
          <w:sz w:val="20"/>
          <w:szCs w:val="20"/>
        </w:rPr>
        <w:t>4</w:t>
      </w:r>
      <w:r>
        <w:rPr>
          <w:color w:val="000000"/>
          <w:sz w:val="20"/>
          <w:szCs w:val="20"/>
        </w:rPr>
        <w:t>0 and Z</w:t>
      </w:r>
      <w:r w:rsidR="00C36ACD">
        <w:rPr>
          <w:color w:val="000000"/>
          <w:sz w:val="20"/>
          <w:szCs w:val="20"/>
        </w:rPr>
        <w:t>&gt;</w:t>
      </w:r>
      <w:r>
        <w:rPr>
          <w:color w:val="000000"/>
          <w:sz w:val="20"/>
          <w:szCs w:val="20"/>
        </w:rPr>
        <w:t>=230 bits.</w:t>
      </w:r>
    </w:p>
    <w:p w14:paraId="2F1C263D" w14:textId="577C90FF" w:rsidR="00D243EB" w:rsidRPr="00D243EB" w:rsidRDefault="00D243EB" w:rsidP="00BD273A">
      <w:pPr>
        <w:pStyle w:val="Caption"/>
        <w:keepNext/>
        <w:jc w:val="center"/>
        <w:rPr>
          <w:sz w:val="18"/>
          <w:szCs w:val="18"/>
        </w:rPr>
      </w:pPr>
      <w:r w:rsidRPr="00D243EB">
        <w:rPr>
          <w:sz w:val="18"/>
          <w:szCs w:val="18"/>
        </w:rPr>
        <w:t xml:space="preserve">Table </w:t>
      </w:r>
      <w:r w:rsidRPr="00D243EB">
        <w:rPr>
          <w:sz w:val="18"/>
          <w:szCs w:val="18"/>
        </w:rPr>
        <w:fldChar w:fldCharType="begin"/>
      </w:r>
      <w:r w:rsidRPr="00D243EB">
        <w:rPr>
          <w:sz w:val="18"/>
          <w:szCs w:val="18"/>
        </w:rPr>
        <w:instrText xml:space="preserve"> SEQ Table \* ARABIC </w:instrText>
      </w:r>
      <w:r w:rsidRPr="00D243EB">
        <w:rPr>
          <w:sz w:val="18"/>
          <w:szCs w:val="18"/>
        </w:rPr>
        <w:fldChar w:fldCharType="separate"/>
      </w:r>
      <w:r w:rsidR="00677439">
        <w:rPr>
          <w:noProof/>
          <w:sz w:val="18"/>
          <w:szCs w:val="18"/>
        </w:rPr>
        <w:t>1</w:t>
      </w:r>
      <w:r w:rsidRPr="00D243EB">
        <w:rPr>
          <w:sz w:val="18"/>
          <w:szCs w:val="18"/>
        </w:rPr>
        <w:fldChar w:fldCharType="end"/>
      </w:r>
      <w:r w:rsidRPr="00D243EB">
        <w:rPr>
          <w:sz w:val="18"/>
          <w:szCs w:val="18"/>
        </w:rPr>
        <w:t>: Average Cosine Similarity</w:t>
      </w:r>
      <w:r w:rsidR="00BD273A">
        <w:rPr>
          <w:sz w:val="18"/>
          <w:szCs w:val="18"/>
        </w:rPr>
        <w:t xml:space="preserve"> (%)</w:t>
      </w:r>
      <w:r w:rsidRPr="00D243EB">
        <w:rPr>
          <w:sz w:val="18"/>
          <w:szCs w:val="18"/>
        </w:rPr>
        <w:t xml:space="preserve"> across the test dataset for various CSI Payload Sizes and Quantization Levels</w:t>
      </w:r>
    </w:p>
    <w:tbl>
      <w:tblPr>
        <w:tblW w:w="9010" w:type="dxa"/>
        <w:tblCellMar>
          <w:left w:w="0" w:type="dxa"/>
          <w:right w:w="0" w:type="dxa"/>
        </w:tblCellMar>
        <w:tblLook w:val="04A0" w:firstRow="1" w:lastRow="0" w:firstColumn="1" w:lastColumn="0" w:noHBand="0" w:noVBand="1"/>
      </w:tblPr>
      <w:tblGrid>
        <w:gridCol w:w="1663"/>
        <w:gridCol w:w="1070"/>
        <w:gridCol w:w="705"/>
        <w:gridCol w:w="674"/>
        <w:gridCol w:w="1070"/>
        <w:gridCol w:w="705"/>
        <w:gridCol w:w="674"/>
        <w:gridCol w:w="1070"/>
        <w:gridCol w:w="705"/>
        <w:gridCol w:w="674"/>
      </w:tblGrid>
      <w:tr w:rsidR="00D243EB" w14:paraId="7BAA71BF" w14:textId="77777777" w:rsidTr="00AB2D86">
        <w:trPr>
          <w:trHeight w:val="315"/>
        </w:trPr>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4CCB19B" w14:textId="77777777" w:rsidR="00D243EB" w:rsidRDefault="00D243EB" w:rsidP="00A53CC9">
            <w:pPr>
              <w:jc w:val="both"/>
            </w:pPr>
          </w:p>
        </w:tc>
        <w:tc>
          <w:tcPr>
            <w:tcW w:w="0" w:type="auto"/>
            <w:gridSpan w:val="3"/>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BC6499F" w14:textId="77777777" w:rsidR="00D243EB" w:rsidRDefault="00D243EB" w:rsidP="00A53CC9">
            <w:pPr>
              <w:jc w:val="both"/>
              <w:rPr>
                <w:b/>
                <w:bCs/>
                <w:sz w:val="20"/>
                <w:szCs w:val="20"/>
              </w:rPr>
            </w:pPr>
            <w:r>
              <w:rPr>
                <w:b/>
                <w:bCs/>
                <w:sz w:val="20"/>
                <w:szCs w:val="20"/>
              </w:rPr>
              <w:t>No Quant</w:t>
            </w:r>
          </w:p>
        </w:tc>
        <w:tc>
          <w:tcPr>
            <w:tcW w:w="0" w:type="auto"/>
            <w:gridSpan w:val="3"/>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1032915" w14:textId="77777777" w:rsidR="00D243EB" w:rsidRDefault="00D243EB" w:rsidP="00A53CC9">
            <w:pPr>
              <w:jc w:val="both"/>
              <w:rPr>
                <w:b/>
                <w:bCs/>
                <w:sz w:val="20"/>
                <w:szCs w:val="20"/>
              </w:rPr>
            </w:pPr>
            <w:r>
              <w:rPr>
                <w:b/>
                <w:bCs/>
                <w:sz w:val="20"/>
                <w:szCs w:val="20"/>
              </w:rPr>
              <w:t>3 bit Quant</w:t>
            </w:r>
          </w:p>
        </w:tc>
        <w:tc>
          <w:tcPr>
            <w:tcW w:w="0" w:type="auto"/>
            <w:gridSpan w:val="3"/>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14C000B" w14:textId="77777777" w:rsidR="00D243EB" w:rsidRDefault="00D243EB" w:rsidP="00A53CC9">
            <w:pPr>
              <w:jc w:val="both"/>
              <w:rPr>
                <w:b/>
                <w:bCs/>
                <w:sz w:val="20"/>
                <w:szCs w:val="20"/>
              </w:rPr>
            </w:pPr>
            <w:r>
              <w:rPr>
                <w:b/>
                <w:bCs/>
                <w:sz w:val="20"/>
                <w:szCs w:val="20"/>
              </w:rPr>
              <w:t>2 bit Quant</w:t>
            </w:r>
          </w:p>
        </w:tc>
      </w:tr>
      <w:tr w:rsidR="00D243EB" w14:paraId="4DC8D7CA" w14:textId="77777777" w:rsidTr="00AB2D86">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4DA9EBA" w14:textId="77777777" w:rsidR="00D243EB" w:rsidRDefault="00D243EB" w:rsidP="00A53CC9">
            <w:pPr>
              <w:jc w:val="both"/>
              <w:rPr>
                <w:b/>
                <w:bCs/>
                <w:sz w:val="20"/>
                <w:szCs w:val="20"/>
              </w:rPr>
            </w:pPr>
            <w:r>
              <w:rPr>
                <w:b/>
                <w:bCs/>
                <w:sz w:val="20"/>
                <w:szCs w:val="20"/>
              </w:rPr>
              <w:t>CSI Feedback bits (Payload)</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2082673" w14:textId="77777777" w:rsidR="00D243EB" w:rsidRDefault="00D243EB" w:rsidP="00A53CC9">
            <w:pPr>
              <w:jc w:val="both"/>
              <w:rPr>
                <w:b/>
                <w:bCs/>
                <w:sz w:val="20"/>
                <w:szCs w:val="20"/>
              </w:rPr>
            </w:pPr>
            <w:r>
              <w:rPr>
                <w:b/>
                <w:bCs/>
                <w:sz w:val="20"/>
                <w:szCs w:val="20"/>
              </w:rPr>
              <w:t>Joint Training</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DB804A8" w14:textId="77777777" w:rsidR="00D243EB" w:rsidRDefault="00D243EB" w:rsidP="00A53CC9">
            <w:pPr>
              <w:jc w:val="both"/>
              <w:rPr>
                <w:b/>
                <w:bCs/>
                <w:sz w:val="20"/>
                <w:szCs w:val="20"/>
              </w:rPr>
            </w:pPr>
            <w:r>
              <w:rPr>
                <w:b/>
                <w:bCs/>
                <w:sz w:val="20"/>
                <w:szCs w:val="20"/>
              </w:rPr>
              <w:t>NW First</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7979D0A" w14:textId="77777777" w:rsidR="00D243EB" w:rsidRDefault="00D243EB" w:rsidP="00A53CC9">
            <w:pPr>
              <w:jc w:val="both"/>
              <w:rPr>
                <w:b/>
                <w:bCs/>
                <w:sz w:val="20"/>
                <w:szCs w:val="20"/>
              </w:rPr>
            </w:pPr>
            <w:r>
              <w:rPr>
                <w:b/>
                <w:bCs/>
                <w:sz w:val="20"/>
                <w:szCs w:val="20"/>
              </w:rPr>
              <w:t>UE First</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E7053CA" w14:textId="77777777" w:rsidR="00D243EB" w:rsidRDefault="00D243EB" w:rsidP="00A53CC9">
            <w:pPr>
              <w:jc w:val="both"/>
              <w:rPr>
                <w:b/>
                <w:bCs/>
                <w:sz w:val="20"/>
                <w:szCs w:val="20"/>
              </w:rPr>
            </w:pPr>
            <w:r>
              <w:rPr>
                <w:b/>
                <w:bCs/>
                <w:sz w:val="20"/>
                <w:szCs w:val="20"/>
              </w:rPr>
              <w:t>Joint Training</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64B26FA" w14:textId="77777777" w:rsidR="00D243EB" w:rsidRDefault="00D243EB" w:rsidP="00A53CC9">
            <w:pPr>
              <w:jc w:val="both"/>
              <w:rPr>
                <w:b/>
                <w:bCs/>
                <w:sz w:val="20"/>
                <w:szCs w:val="20"/>
              </w:rPr>
            </w:pPr>
            <w:r>
              <w:rPr>
                <w:b/>
                <w:bCs/>
                <w:sz w:val="20"/>
                <w:szCs w:val="20"/>
              </w:rPr>
              <w:t>NW First</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C23204F" w14:textId="77777777" w:rsidR="00D243EB" w:rsidRDefault="00D243EB" w:rsidP="00A53CC9">
            <w:pPr>
              <w:jc w:val="both"/>
              <w:rPr>
                <w:b/>
                <w:bCs/>
                <w:sz w:val="20"/>
                <w:szCs w:val="20"/>
              </w:rPr>
            </w:pPr>
            <w:r>
              <w:rPr>
                <w:b/>
                <w:bCs/>
                <w:sz w:val="20"/>
                <w:szCs w:val="20"/>
              </w:rPr>
              <w:t>UE First</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A9B483A" w14:textId="77777777" w:rsidR="00D243EB" w:rsidRDefault="00D243EB" w:rsidP="00A53CC9">
            <w:pPr>
              <w:jc w:val="both"/>
              <w:rPr>
                <w:b/>
                <w:bCs/>
                <w:sz w:val="20"/>
                <w:szCs w:val="20"/>
              </w:rPr>
            </w:pPr>
            <w:r>
              <w:rPr>
                <w:b/>
                <w:bCs/>
                <w:sz w:val="20"/>
                <w:szCs w:val="20"/>
              </w:rPr>
              <w:t>Joint Training</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22E7E2A" w14:textId="77777777" w:rsidR="00D243EB" w:rsidRDefault="00D243EB" w:rsidP="00A53CC9">
            <w:pPr>
              <w:jc w:val="both"/>
              <w:rPr>
                <w:b/>
                <w:bCs/>
                <w:sz w:val="20"/>
                <w:szCs w:val="20"/>
              </w:rPr>
            </w:pPr>
            <w:r>
              <w:rPr>
                <w:b/>
                <w:bCs/>
                <w:sz w:val="20"/>
                <w:szCs w:val="20"/>
              </w:rPr>
              <w:t>NW First</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CAAC15D" w14:textId="77777777" w:rsidR="00D243EB" w:rsidRDefault="00D243EB" w:rsidP="00A53CC9">
            <w:pPr>
              <w:jc w:val="both"/>
              <w:rPr>
                <w:b/>
                <w:bCs/>
                <w:sz w:val="20"/>
                <w:szCs w:val="20"/>
              </w:rPr>
            </w:pPr>
            <w:r>
              <w:rPr>
                <w:b/>
                <w:bCs/>
                <w:sz w:val="20"/>
                <w:szCs w:val="20"/>
              </w:rPr>
              <w:t>UE First</w:t>
            </w:r>
          </w:p>
        </w:tc>
      </w:tr>
      <w:tr w:rsidR="00D243EB" w14:paraId="2B13A386" w14:textId="77777777" w:rsidTr="00AB2D86">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D0B4A68" w14:textId="77777777" w:rsidR="00D243EB" w:rsidRDefault="00D243EB" w:rsidP="00A53CC9">
            <w:pPr>
              <w:jc w:val="both"/>
              <w:rPr>
                <w:sz w:val="20"/>
                <w:szCs w:val="20"/>
              </w:rPr>
            </w:pPr>
            <w:r>
              <w:rPr>
                <w:sz w:val="20"/>
                <w:szCs w:val="20"/>
              </w:rPr>
              <w:t>B = 48 (X)</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5325272" w14:textId="77777777" w:rsidR="00D243EB" w:rsidRDefault="00D243EB" w:rsidP="00A53CC9">
            <w:pPr>
              <w:jc w:val="both"/>
              <w:rPr>
                <w:sz w:val="20"/>
                <w:szCs w:val="20"/>
              </w:rPr>
            </w:pPr>
            <w:r>
              <w:rPr>
                <w:sz w:val="20"/>
                <w:szCs w:val="20"/>
              </w:rPr>
              <w:t>96.9</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691B104" w14:textId="77777777" w:rsidR="00D243EB" w:rsidRDefault="00D243EB" w:rsidP="00A53CC9">
            <w:pPr>
              <w:jc w:val="both"/>
              <w:rPr>
                <w:sz w:val="20"/>
                <w:szCs w:val="20"/>
              </w:rPr>
            </w:pPr>
            <w:r>
              <w:rPr>
                <w:sz w:val="20"/>
                <w:szCs w:val="20"/>
              </w:rPr>
              <w:t>96.13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E409282" w14:textId="77777777" w:rsidR="00D243EB" w:rsidRDefault="00D243EB" w:rsidP="00A53CC9">
            <w:pPr>
              <w:jc w:val="both"/>
              <w:rPr>
                <w:sz w:val="20"/>
                <w:szCs w:val="20"/>
              </w:rPr>
            </w:pPr>
            <w:r>
              <w:rPr>
                <w:sz w:val="20"/>
                <w:szCs w:val="20"/>
              </w:rPr>
              <w:t>96.53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E417DF0" w14:textId="77777777" w:rsidR="00D243EB" w:rsidRDefault="00D243EB" w:rsidP="00A53CC9">
            <w:pPr>
              <w:jc w:val="both"/>
              <w:rPr>
                <w:sz w:val="20"/>
                <w:szCs w:val="20"/>
              </w:rPr>
            </w:pPr>
            <w:r>
              <w:rPr>
                <w:sz w:val="20"/>
                <w:szCs w:val="20"/>
              </w:rPr>
              <w:t>92.02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1892BA3" w14:textId="77777777" w:rsidR="00D243EB" w:rsidRDefault="00D243EB" w:rsidP="00A53CC9">
            <w:pPr>
              <w:jc w:val="both"/>
              <w:rPr>
                <w:sz w:val="20"/>
                <w:szCs w:val="20"/>
              </w:rPr>
            </w:pPr>
            <w:r>
              <w:rPr>
                <w:sz w:val="20"/>
                <w:szCs w:val="20"/>
              </w:rPr>
              <w:t>91.44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65C090C" w14:textId="77777777" w:rsidR="00D243EB" w:rsidRDefault="00D243EB" w:rsidP="00A53CC9">
            <w:pPr>
              <w:jc w:val="both"/>
              <w:rPr>
                <w:sz w:val="20"/>
                <w:szCs w:val="20"/>
              </w:rPr>
            </w:pPr>
            <w:r>
              <w:rPr>
                <w:sz w:val="20"/>
                <w:szCs w:val="20"/>
              </w:rPr>
              <w:t>92.11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3D3DC5E" w14:textId="77777777" w:rsidR="00D243EB" w:rsidRDefault="00D243EB" w:rsidP="00A53CC9">
            <w:pPr>
              <w:jc w:val="both"/>
              <w:rPr>
                <w:sz w:val="20"/>
                <w:szCs w:val="20"/>
              </w:rPr>
            </w:pPr>
            <w:r>
              <w:rPr>
                <w:sz w:val="20"/>
                <w:szCs w:val="20"/>
              </w:rPr>
              <w:t>91.2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1B9AECE" w14:textId="77777777" w:rsidR="00D243EB" w:rsidRDefault="00D243EB" w:rsidP="00A53CC9">
            <w:pPr>
              <w:jc w:val="both"/>
              <w:rPr>
                <w:sz w:val="20"/>
                <w:szCs w:val="20"/>
              </w:rPr>
            </w:pPr>
            <w:r>
              <w:rPr>
                <w:sz w:val="20"/>
                <w:szCs w:val="20"/>
              </w:rPr>
              <w:t>90.54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B73F890" w14:textId="77777777" w:rsidR="00D243EB" w:rsidRDefault="00D243EB" w:rsidP="00A53CC9">
            <w:pPr>
              <w:jc w:val="both"/>
              <w:rPr>
                <w:sz w:val="20"/>
                <w:szCs w:val="20"/>
              </w:rPr>
            </w:pPr>
            <w:r>
              <w:rPr>
                <w:sz w:val="20"/>
                <w:szCs w:val="20"/>
              </w:rPr>
              <w:t>91.21</w:t>
            </w:r>
          </w:p>
        </w:tc>
      </w:tr>
      <w:tr w:rsidR="00D243EB" w14:paraId="1F7A693C" w14:textId="77777777" w:rsidTr="00AB2D86">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B752538" w14:textId="77777777" w:rsidR="00D243EB" w:rsidRDefault="00D243EB" w:rsidP="00A53CC9">
            <w:pPr>
              <w:jc w:val="both"/>
              <w:rPr>
                <w:sz w:val="20"/>
                <w:szCs w:val="20"/>
              </w:rPr>
            </w:pPr>
            <w:r>
              <w:rPr>
                <w:sz w:val="20"/>
                <w:szCs w:val="20"/>
              </w:rPr>
              <w:t>B = 120 (Y)</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821B181" w14:textId="77777777" w:rsidR="00D243EB" w:rsidRDefault="00D243EB" w:rsidP="00A53CC9">
            <w:pPr>
              <w:jc w:val="both"/>
              <w:rPr>
                <w:sz w:val="20"/>
                <w:szCs w:val="20"/>
              </w:rPr>
            </w:pPr>
            <w:r>
              <w:rPr>
                <w:sz w:val="20"/>
                <w:szCs w:val="20"/>
              </w:rPr>
              <w:t>97.9</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FA38BBC" w14:textId="77777777" w:rsidR="00D243EB" w:rsidRDefault="00D243EB" w:rsidP="00A53CC9">
            <w:pPr>
              <w:jc w:val="both"/>
              <w:rPr>
                <w:sz w:val="20"/>
                <w:szCs w:val="20"/>
              </w:rPr>
            </w:pPr>
            <w:r>
              <w:rPr>
                <w:sz w:val="20"/>
                <w:szCs w:val="20"/>
              </w:rPr>
              <w:t>97.74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0349E63" w14:textId="77777777" w:rsidR="00D243EB" w:rsidRDefault="00D243EB" w:rsidP="00A53CC9">
            <w:pPr>
              <w:jc w:val="both"/>
              <w:rPr>
                <w:sz w:val="20"/>
                <w:szCs w:val="20"/>
              </w:rPr>
            </w:pPr>
            <w:r>
              <w:rPr>
                <w:sz w:val="20"/>
                <w:szCs w:val="20"/>
              </w:rPr>
              <w:t>97.26</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DAD15CF" w14:textId="77777777" w:rsidR="00D243EB" w:rsidRDefault="00D243EB" w:rsidP="00A53CC9">
            <w:pPr>
              <w:jc w:val="both"/>
              <w:rPr>
                <w:sz w:val="20"/>
                <w:szCs w:val="20"/>
              </w:rPr>
            </w:pPr>
            <w:r>
              <w:rPr>
                <w:sz w:val="20"/>
                <w:szCs w:val="20"/>
              </w:rPr>
              <w:t>94.69</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42A5182" w14:textId="77777777" w:rsidR="00D243EB" w:rsidRDefault="00D243EB" w:rsidP="00A53CC9">
            <w:pPr>
              <w:jc w:val="both"/>
              <w:rPr>
                <w:sz w:val="20"/>
                <w:szCs w:val="20"/>
              </w:rPr>
            </w:pPr>
            <w:r>
              <w:rPr>
                <w:sz w:val="20"/>
                <w:szCs w:val="20"/>
              </w:rPr>
              <w:t>94.04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685C19E" w14:textId="77777777" w:rsidR="00D243EB" w:rsidRDefault="00D243EB" w:rsidP="00A53CC9">
            <w:pPr>
              <w:jc w:val="both"/>
              <w:rPr>
                <w:sz w:val="20"/>
                <w:szCs w:val="20"/>
              </w:rPr>
            </w:pPr>
            <w:r>
              <w:rPr>
                <w:sz w:val="20"/>
                <w:szCs w:val="20"/>
              </w:rPr>
              <w:t>94.38</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461989F" w14:textId="77777777" w:rsidR="00D243EB" w:rsidRDefault="00D243EB" w:rsidP="00A53CC9">
            <w:pPr>
              <w:jc w:val="both"/>
              <w:rPr>
                <w:sz w:val="20"/>
                <w:szCs w:val="20"/>
              </w:rPr>
            </w:pPr>
            <w:r>
              <w:rPr>
                <w:sz w:val="20"/>
                <w:szCs w:val="20"/>
              </w:rPr>
              <w:t>94.25</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F28FDE0" w14:textId="77777777" w:rsidR="00D243EB" w:rsidRDefault="00D243EB" w:rsidP="00A53CC9">
            <w:pPr>
              <w:jc w:val="both"/>
              <w:rPr>
                <w:sz w:val="20"/>
                <w:szCs w:val="20"/>
              </w:rPr>
            </w:pPr>
            <w:r>
              <w:rPr>
                <w:sz w:val="20"/>
                <w:szCs w:val="20"/>
              </w:rPr>
              <w:t>92.95</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2A06CCA" w14:textId="77777777" w:rsidR="00D243EB" w:rsidRDefault="00D243EB" w:rsidP="00A53CC9">
            <w:pPr>
              <w:jc w:val="both"/>
              <w:rPr>
                <w:sz w:val="20"/>
                <w:szCs w:val="20"/>
              </w:rPr>
            </w:pPr>
            <w:r>
              <w:rPr>
                <w:sz w:val="20"/>
                <w:szCs w:val="20"/>
              </w:rPr>
              <w:t>94.3</w:t>
            </w:r>
          </w:p>
        </w:tc>
      </w:tr>
      <w:tr w:rsidR="00D243EB" w14:paraId="74B6D3EA" w14:textId="77777777" w:rsidTr="00AB2D86">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623F332" w14:textId="77777777" w:rsidR="00D243EB" w:rsidRDefault="00D243EB" w:rsidP="00A53CC9">
            <w:pPr>
              <w:jc w:val="both"/>
              <w:rPr>
                <w:sz w:val="20"/>
                <w:szCs w:val="20"/>
              </w:rPr>
            </w:pPr>
            <w:r>
              <w:rPr>
                <w:sz w:val="20"/>
                <w:szCs w:val="20"/>
              </w:rPr>
              <w:t>B = 240 (Z)</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C359B2F" w14:textId="77777777" w:rsidR="00D243EB" w:rsidRDefault="00D243EB" w:rsidP="00A53CC9">
            <w:pPr>
              <w:jc w:val="both"/>
              <w:rPr>
                <w:sz w:val="20"/>
                <w:szCs w:val="20"/>
              </w:rPr>
            </w:pPr>
            <w:r>
              <w:rPr>
                <w:sz w:val="20"/>
                <w:szCs w:val="20"/>
              </w:rPr>
              <w:t>98.33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F8F21A1" w14:textId="77777777" w:rsidR="00D243EB" w:rsidRDefault="00D243EB" w:rsidP="00A53CC9">
            <w:pPr>
              <w:jc w:val="both"/>
              <w:rPr>
                <w:sz w:val="20"/>
                <w:szCs w:val="20"/>
              </w:rPr>
            </w:pPr>
            <w:r>
              <w:rPr>
                <w:sz w:val="20"/>
                <w:szCs w:val="20"/>
              </w:rPr>
              <w:t>98.19</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10A093C" w14:textId="77777777" w:rsidR="00D243EB" w:rsidRDefault="00D243EB" w:rsidP="00A53CC9">
            <w:pPr>
              <w:jc w:val="both"/>
              <w:rPr>
                <w:sz w:val="20"/>
                <w:szCs w:val="20"/>
              </w:rPr>
            </w:pPr>
            <w:r>
              <w:rPr>
                <w:sz w:val="20"/>
                <w:szCs w:val="20"/>
              </w:rPr>
              <w:t>98.38</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9112448" w14:textId="77777777" w:rsidR="00D243EB" w:rsidRDefault="00D243EB" w:rsidP="00A53CC9">
            <w:pPr>
              <w:jc w:val="both"/>
              <w:rPr>
                <w:sz w:val="20"/>
                <w:szCs w:val="20"/>
              </w:rPr>
            </w:pPr>
            <w:r>
              <w:rPr>
                <w:sz w:val="20"/>
                <w:szCs w:val="20"/>
              </w:rPr>
              <w:t>96.47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1A99DB2" w14:textId="77777777" w:rsidR="00D243EB" w:rsidRDefault="00D243EB" w:rsidP="00A53CC9">
            <w:pPr>
              <w:jc w:val="both"/>
              <w:rPr>
                <w:sz w:val="20"/>
                <w:szCs w:val="20"/>
              </w:rPr>
            </w:pPr>
            <w:r>
              <w:rPr>
                <w:sz w:val="20"/>
                <w:szCs w:val="20"/>
              </w:rPr>
              <w:t>96.13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31390B4" w14:textId="77777777" w:rsidR="00D243EB" w:rsidRDefault="00D243EB" w:rsidP="00A53CC9">
            <w:pPr>
              <w:jc w:val="both"/>
              <w:rPr>
                <w:sz w:val="20"/>
                <w:szCs w:val="20"/>
              </w:rPr>
            </w:pPr>
            <w:r>
              <w:rPr>
                <w:sz w:val="20"/>
                <w:szCs w:val="20"/>
              </w:rPr>
              <w:t>97.05</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0A31777" w14:textId="77777777" w:rsidR="00D243EB" w:rsidRDefault="00D243EB" w:rsidP="00A53CC9">
            <w:pPr>
              <w:jc w:val="both"/>
              <w:rPr>
                <w:sz w:val="20"/>
                <w:szCs w:val="20"/>
              </w:rPr>
            </w:pPr>
            <w:r>
              <w:rPr>
                <w:sz w:val="20"/>
                <w:szCs w:val="20"/>
              </w:rPr>
              <w:t>95.98</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BC81468" w14:textId="77777777" w:rsidR="00D243EB" w:rsidRDefault="00D243EB" w:rsidP="00A53CC9">
            <w:pPr>
              <w:jc w:val="both"/>
              <w:rPr>
                <w:sz w:val="20"/>
                <w:szCs w:val="20"/>
              </w:rPr>
            </w:pPr>
            <w:r>
              <w:rPr>
                <w:sz w:val="20"/>
                <w:szCs w:val="20"/>
              </w:rPr>
              <w:t>95.21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5C3D45C" w14:textId="77777777" w:rsidR="00D243EB" w:rsidRDefault="00D243EB" w:rsidP="00A53CC9">
            <w:pPr>
              <w:jc w:val="both"/>
              <w:rPr>
                <w:sz w:val="20"/>
                <w:szCs w:val="20"/>
              </w:rPr>
            </w:pPr>
            <w:r>
              <w:rPr>
                <w:sz w:val="20"/>
                <w:szCs w:val="20"/>
              </w:rPr>
              <w:t>96.68</w:t>
            </w:r>
          </w:p>
        </w:tc>
      </w:tr>
    </w:tbl>
    <w:p w14:paraId="2E350CA6" w14:textId="77777777" w:rsidR="00BD273A" w:rsidRDefault="00BD273A" w:rsidP="00AB2D86">
      <w:pPr>
        <w:jc w:val="both"/>
        <w:rPr>
          <w:b/>
          <w:bCs/>
          <w:i/>
          <w:iCs/>
          <w:color w:val="000000"/>
          <w:sz w:val="20"/>
          <w:szCs w:val="20"/>
        </w:rPr>
      </w:pPr>
    </w:p>
    <w:p w14:paraId="0E7FD102" w14:textId="77777777" w:rsidR="00C36ACD" w:rsidRPr="00C36ACD" w:rsidRDefault="00C36ACD" w:rsidP="00AB2D86">
      <w:pPr>
        <w:jc w:val="both"/>
        <w:rPr>
          <w:color w:val="000000"/>
          <w:sz w:val="20"/>
          <w:szCs w:val="20"/>
        </w:rPr>
      </w:pPr>
    </w:p>
    <w:p w14:paraId="6EE032C7" w14:textId="66DE1B78" w:rsidR="00AB2D86" w:rsidRPr="00924A98" w:rsidRDefault="00AB2D86" w:rsidP="00AB2D86">
      <w:pPr>
        <w:jc w:val="both"/>
        <w:rPr>
          <w:b/>
          <w:bCs/>
          <w:i/>
          <w:iCs/>
          <w:color w:val="000000"/>
          <w:sz w:val="20"/>
          <w:szCs w:val="20"/>
        </w:rPr>
      </w:pPr>
      <w:r w:rsidRPr="00B12263">
        <w:rPr>
          <w:b/>
          <w:bCs/>
          <w:i/>
          <w:iCs/>
          <w:color w:val="000000"/>
          <w:sz w:val="20"/>
          <w:szCs w:val="20"/>
        </w:rPr>
        <w:t xml:space="preserve">Observation </w:t>
      </w:r>
      <w:r w:rsidR="001E4D90">
        <w:rPr>
          <w:b/>
          <w:bCs/>
          <w:i/>
          <w:iCs/>
          <w:color w:val="000000"/>
          <w:sz w:val="20"/>
          <w:szCs w:val="20"/>
        </w:rPr>
        <w:t>1</w:t>
      </w:r>
      <w:r w:rsidRPr="00B12263">
        <w:rPr>
          <w:b/>
          <w:bCs/>
          <w:i/>
          <w:iCs/>
          <w:color w:val="000000"/>
          <w:sz w:val="20"/>
          <w:szCs w:val="20"/>
        </w:rPr>
        <w:t xml:space="preserve">: </w:t>
      </w:r>
      <w:r>
        <w:rPr>
          <w:b/>
          <w:bCs/>
          <w:i/>
          <w:iCs/>
          <w:color w:val="000000"/>
          <w:sz w:val="20"/>
          <w:szCs w:val="20"/>
        </w:rPr>
        <w:t xml:space="preserve">Type 3 separate training </w:t>
      </w:r>
      <w:r w:rsidR="00C36ACD">
        <w:rPr>
          <w:b/>
          <w:bCs/>
          <w:i/>
          <w:iCs/>
          <w:color w:val="000000"/>
          <w:sz w:val="20"/>
          <w:szCs w:val="20"/>
        </w:rPr>
        <w:t xml:space="preserve">achieves similar performance </w:t>
      </w:r>
      <w:r>
        <w:rPr>
          <w:b/>
          <w:bCs/>
          <w:i/>
          <w:iCs/>
          <w:color w:val="000000"/>
          <w:sz w:val="20"/>
          <w:szCs w:val="20"/>
        </w:rPr>
        <w:t>to 1-on-1 Joint Training</w:t>
      </w:r>
    </w:p>
    <w:p w14:paraId="6519DC36" w14:textId="77777777" w:rsidR="00686263" w:rsidRDefault="00686263" w:rsidP="00AB2D86">
      <w:pPr>
        <w:pStyle w:val="0Maintext"/>
        <w:spacing w:after="120" w:afterAutospacing="0" w:line="240" w:lineRule="auto"/>
        <w:ind w:firstLine="0"/>
        <w:rPr>
          <w:lang w:val="en-US" w:eastAsia="zh-CN"/>
        </w:rPr>
      </w:pPr>
    </w:p>
    <w:p w14:paraId="75F8C5BC" w14:textId="3F6787FB" w:rsidR="00C36ACD" w:rsidRDefault="00686263" w:rsidP="00AB2D86">
      <w:pPr>
        <w:pStyle w:val="0Maintext"/>
        <w:spacing w:after="120" w:afterAutospacing="0" w:line="240" w:lineRule="auto"/>
        <w:ind w:firstLine="0"/>
        <w:rPr>
          <w:lang w:val="en-US" w:eastAsia="zh-CN"/>
        </w:rPr>
      </w:pPr>
      <w:r>
        <w:rPr>
          <w:lang w:val="en-US" w:eastAsia="zh-CN"/>
        </w:rPr>
        <w:t xml:space="preserve">We observe less than 1% difference in the cosine similarity between </w:t>
      </w:r>
      <w:r w:rsidRPr="00686263">
        <w:rPr>
          <w:color w:val="000000"/>
        </w:rPr>
        <w:t>Type 3 separate training</w:t>
      </w:r>
      <w:r>
        <w:rPr>
          <w:color w:val="000000"/>
        </w:rPr>
        <w:t xml:space="preserve"> and </w:t>
      </w:r>
      <w:r w:rsidRPr="00686263">
        <w:rPr>
          <w:color w:val="000000"/>
        </w:rPr>
        <w:t>1-on-1 Joint Training</w:t>
      </w:r>
      <w:r>
        <w:rPr>
          <w:color w:val="000000"/>
        </w:rPr>
        <w:t>. These results support the notion of performing separate training as opposed to 1-on-1 joint training, which may be impractical when supporting various combinations of NWs and UEs. Separate training offers more flexibility, allowing either entity (UE/NW) to independently choose and train their respective models (encoder/decoder).</w:t>
      </w:r>
    </w:p>
    <w:p w14:paraId="5D66A3CE" w14:textId="0C814AAC" w:rsidR="00394ABC" w:rsidRDefault="00AB2D86" w:rsidP="00AB2D86">
      <w:pPr>
        <w:jc w:val="both"/>
        <w:rPr>
          <w:b/>
          <w:bCs/>
          <w:i/>
          <w:iCs/>
          <w:color w:val="000000"/>
          <w:sz w:val="20"/>
          <w:szCs w:val="20"/>
        </w:rPr>
      </w:pPr>
      <w:r w:rsidRPr="00B12263">
        <w:rPr>
          <w:b/>
          <w:bCs/>
          <w:i/>
          <w:iCs/>
          <w:color w:val="000000"/>
          <w:sz w:val="20"/>
          <w:szCs w:val="20"/>
        </w:rPr>
        <w:t xml:space="preserve">Observation </w:t>
      </w:r>
      <w:r w:rsidR="00552C8E">
        <w:rPr>
          <w:b/>
          <w:bCs/>
          <w:i/>
          <w:iCs/>
          <w:color w:val="000000"/>
          <w:sz w:val="20"/>
          <w:szCs w:val="20"/>
        </w:rPr>
        <w:t>2</w:t>
      </w:r>
      <w:r w:rsidRPr="00B12263">
        <w:rPr>
          <w:b/>
          <w:bCs/>
          <w:i/>
          <w:iCs/>
          <w:color w:val="000000"/>
          <w:sz w:val="20"/>
          <w:szCs w:val="20"/>
        </w:rPr>
        <w:t xml:space="preserve">: </w:t>
      </w:r>
      <w:r w:rsidR="00394ABC">
        <w:rPr>
          <w:b/>
          <w:bCs/>
          <w:i/>
          <w:iCs/>
          <w:color w:val="000000"/>
          <w:sz w:val="20"/>
          <w:szCs w:val="20"/>
        </w:rPr>
        <w:t>Model architecture determines which of UE first or NW first separate training is better</w:t>
      </w:r>
    </w:p>
    <w:p w14:paraId="3361CDB3" w14:textId="77777777" w:rsidR="00394ABC" w:rsidRDefault="00394ABC" w:rsidP="00AB2D86">
      <w:pPr>
        <w:jc w:val="both"/>
        <w:rPr>
          <w:color w:val="000000"/>
          <w:sz w:val="20"/>
          <w:szCs w:val="20"/>
        </w:rPr>
      </w:pPr>
    </w:p>
    <w:p w14:paraId="3219B05C" w14:textId="3B40291B" w:rsidR="00AB2D86" w:rsidRPr="00394ABC" w:rsidRDefault="00AB2D86" w:rsidP="00AB2D86">
      <w:pPr>
        <w:jc w:val="both"/>
        <w:rPr>
          <w:color w:val="000000"/>
          <w:sz w:val="20"/>
          <w:szCs w:val="20"/>
        </w:rPr>
      </w:pPr>
      <w:r w:rsidRPr="00394ABC">
        <w:rPr>
          <w:color w:val="000000"/>
          <w:sz w:val="20"/>
          <w:szCs w:val="20"/>
        </w:rPr>
        <w:t xml:space="preserve">For an EVCSINet-like model, the performance of UE first </w:t>
      </w:r>
      <w:r w:rsidR="00394ABC" w:rsidRPr="00394ABC">
        <w:rPr>
          <w:color w:val="000000"/>
          <w:sz w:val="20"/>
          <w:szCs w:val="20"/>
        </w:rPr>
        <w:t>separate</w:t>
      </w:r>
      <w:r w:rsidRPr="00394ABC">
        <w:rPr>
          <w:color w:val="000000"/>
          <w:sz w:val="20"/>
          <w:szCs w:val="20"/>
        </w:rPr>
        <w:t xml:space="preserve"> training is superior to that of NW first </w:t>
      </w:r>
      <w:r w:rsidR="00394ABC" w:rsidRPr="00394ABC">
        <w:rPr>
          <w:color w:val="000000"/>
          <w:sz w:val="20"/>
          <w:szCs w:val="20"/>
        </w:rPr>
        <w:t>separate</w:t>
      </w:r>
      <w:r w:rsidRPr="00394ABC">
        <w:rPr>
          <w:color w:val="000000"/>
          <w:sz w:val="20"/>
          <w:szCs w:val="20"/>
        </w:rPr>
        <w:t xml:space="preserve"> training for all quantization levels and payload sizes.</w:t>
      </w:r>
      <w:r w:rsidR="00394ABC">
        <w:rPr>
          <w:color w:val="000000"/>
          <w:sz w:val="20"/>
          <w:szCs w:val="20"/>
        </w:rPr>
        <w:t xml:space="preserve"> This is due to the fact that in EVCSINet-like models, the encoder is often very lightweight (few layers) compared to the decoder (which is of a higher complexity). Therefore, separate training of the decoder shows better reconstruction performance in the presence of quantization loss. </w:t>
      </w:r>
    </w:p>
    <w:p w14:paraId="6A7C8C4A" w14:textId="77777777" w:rsidR="00686263" w:rsidRDefault="00686263" w:rsidP="00AB2D86">
      <w:pPr>
        <w:pStyle w:val="0Maintext"/>
        <w:spacing w:after="120" w:afterAutospacing="0" w:line="240" w:lineRule="auto"/>
        <w:ind w:firstLine="0"/>
        <w:rPr>
          <w:lang w:val="en-US" w:eastAsia="zh-CN"/>
        </w:rPr>
      </w:pPr>
    </w:p>
    <w:p w14:paraId="01374F60" w14:textId="36A442FA" w:rsidR="00AB2D86" w:rsidRPr="00924A98" w:rsidRDefault="00AB2D86" w:rsidP="00AB2D86">
      <w:pPr>
        <w:jc w:val="both"/>
        <w:rPr>
          <w:b/>
          <w:bCs/>
          <w:i/>
          <w:iCs/>
          <w:color w:val="000000"/>
          <w:sz w:val="20"/>
          <w:szCs w:val="20"/>
        </w:rPr>
      </w:pPr>
      <w:r w:rsidRPr="00924A98">
        <w:rPr>
          <w:b/>
          <w:bCs/>
          <w:i/>
          <w:iCs/>
          <w:color w:val="000000"/>
          <w:sz w:val="20"/>
          <w:szCs w:val="20"/>
        </w:rPr>
        <w:t xml:space="preserve">Observation </w:t>
      </w:r>
      <w:r w:rsidR="001F4E27">
        <w:rPr>
          <w:b/>
          <w:bCs/>
          <w:i/>
          <w:iCs/>
          <w:color w:val="000000"/>
          <w:sz w:val="20"/>
          <w:szCs w:val="20"/>
        </w:rPr>
        <w:t>3</w:t>
      </w:r>
      <w:r w:rsidRPr="00924A98">
        <w:rPr>
          <w:b/>
          <w:bCs/>
          <w:i/>
          <w:iCs/>
          <w:color w:val="000000"/>
          <w:sz w:val="20"/>
          <w:szCs w:val="20"/>
        </w:rPr>
        <w:t>:</w:t>
      </w:r>
      <w:r>
        <w:rPr>
          <w:b/>
          <w:bCs/>
          <w:i/>
          <w:iCs/>
          <w:color w:val="000000"/>
          <w:sz w:val="20"/>
          <w:szCs w:val="20"/>
        </w:rPr>
        <w:t xml:space="preserve"> Larger number of payload bits lead</w:t>
      </w:r>
      <w:r w:rsidR="003B32EE">
        <w:rPr>
          <w:b/>
          <w:bCs/>
          <w:i/>
          <w:iCs/>
          <w:color w:val="000000"/>
          <w:sz w:val="20"/>
          <w:szCs w:val="20"/>
        </w:rPr>
        <w:t>s</w:t>
      </w:r>
      <w:r>
        <w:rPr>
          <w:b/>
          <w:bCs/>
          <w:i/>
          <w:iCs/>
          <w:color w:val="000000"/>
          <w:sz w:val="20"/>
          <w:szCs w:val="20"/>
        </w:rPr>
        <w:t xml:space="preserve"> to better reconstruction performance but at the cost of overhead </w:t>
      </w:r>
    </w:p>
    <w:p w14:paraId="5F3E2B27" w14:textId="77777777" w:rsidR="00796DD4" w:rsidRDefault="00796DD4" w:rsidP="00A53CC9">
      <w:pPr>
        <w:jc w:val="both"/>
        <w:rPr>
          <w:b/>
          <w:bCs/>
          <w:color w:val="000000"/>
          <w:sz w:val="20"/>
          <w:szCs w:val="20"/>
        </w:rPr>
      </w:pPr>
    </w:p>
    <w:p w14:paraId="6A627134" w14:textId="56F727C4" w:rsidR="00394ABC" w:rsidRDefault="00394ABC" w:rsidP="00A53CC9">
      <w:pPr>
        <w:jc w:val="both"/>
        <w:rPr>
          <w:color w:val="000000"/>
          <w:sz w:val="20"/>
          <w:szCs w:val="20"/>
        </w:rPr>
      </w:pPr>
      <w:r>
        <w:rPr>
          <w:color w:val="000000"/>
          <w:sz w:val="20"/>
          <w:szCs w:val="20"/>
        </w:rPr>
        <w:t xml:space="preserve">As expected, </w:t>
      </w:r>
      <w:r w:rsidR="00F57D4A">
        <w:rPr>
          <w:color w:val="000000"/>
          <w:sz w:val="20"/>
          <w:szCs w:val="20"/>
        </w:rPr>
        <w:t xml:space="preserve">for a fixed quantization level, </w:t>
      </w:r>
      <w:r w:rsidR="00157C21">
        <w:rPr>
          <w:color w:val="000000"/>
          <w:sz w:val="20"/>
          <w:szCs w:val="20"/>
        </w:rPr>
        <w:t xml:space="preserve">larger payloads lead to </w:t>
      </w:r>
      <w:r w:rsidR="00F57D4A">
        <w:rPr>
          <w:color w:val="000000"/>
          <w:sz w:val="20"/>
          <w:szCs w:val="20"/>
        </w:rPr>
        <w:t>lesser</w:t>
      </w:r>
      <w:r w:rsidR="00157C21">
        <w:rPr>
          <w:color w:val="000000"/>
          <w:sz w:val="20"/>
          <w:szCs w:val="20"/>
        </w:rPr>
        <w:t xml:space="preserve"> compression, and thus show increased reconstruction performance</w:t>
      </w:r>
      <w:r w:rsidR="0073260D">
        <w:rPr>
          <w:color w:val="000000"/>
          <w:sz w:val="20"/>
          <w:szCs w:val="20"/>
        </w:rPr>
        <w:t>.</w:t>
      </w:r>
    </w:p>
    <w:p w14:paraId="36C035D5" w14:textId="77777777" w:rsidR="00677439" w:rsidRDefault="00677439" w:rsidP="00A53CC9">
      <w:pPr>
        <w:jc w:val="both"/>
        <w:rPr>
          <w:color w:val="000000"/>
          <w:sz w:val="20"/>
          <w:szCs w:val="20"/>
        </w:rPr>
      </w:pPr>
    </w:p>
    <w:p w14:paraId="00F9D967" w14:textId="559911A2" w:rsidR="00677439" w:rsidRPr="00677439" w:rsidRDefault="00677439" w:rsidP="00677439">
      <w:pPr>
        <w:pStyle w:val="Caption"/>
        <w:keepNext/>
        <w:jc w:val="center"/>
        <w:rPr>
          <w:sz w:val="18"/>
          <w:szCs w:val="18"/>
        </w:rPr>
      </w:pPr>
      <w:r w:rsidRPr="00677439">
        <w:rPr>
          <w:sz w:val="18"/>
          <w:szCs w:val="18"/>
        </w:rPr>
        <w:t xml:space="preserve">Table </w:t>
      </w:r>
      <w:r w:rsidRPr="00677439">
        <w:rPr>
          <w:sz w:val="18"/>
          <w:szCs w:val="18"/>
        </w:rPr>
        <w:fldChar w:fldCharType="begin"/>
      </w:r>
      <w:r w:rsidRPr="00677439">
        <w:rPr>
          <w:sz w:val="18"/>
          <w:szCs w:val="18"/>
        </w:rPr>
        <w:instrText xml:space="preserve"> SEQ Table \* ARABIC </w:instrText>
      </w:r>
      <w:r w:rsidRPr="00677439">
        <w:rPr>
          <w:sz w:val="18"/>
          <w:szCs w:val="18"/>
        </w:rPr>
        <w:fldChar w:fldCharType="separate"/>
      </w:r>
      <w:r w:rsidRPr="00677439">
        <w:rPr>
          <w:noProof/>
          <w:sz w:val="18"/>
          <w:szCs w:val="18"/>
        </w:rPr>
        <w:t>2</w:t>
      </w:r>
      <w:r w:rsidRPr="00677439">
        <w:rPr>
          <w:sz w:val="18"/>
          <w:szCs w:val="18"/>
        </w:rPr>
        <w:fldChar w:fldCharType="end"/>
      </w:r>
      <w:r w:rsidRPr="00677439">
        <w:rPr>
          <w:sz w:val="18"/>
          <w:szCs w:val="18"/>
        </w:rPr>
        <w:t>: Compression Ratios for various CSI feedback payload sizes</w:t>
      </w:r>
      <w:r w:rsidRPr="00677439">
        <w:rPr>
          <w:noProof/>
          <w:sz w:val="18"/>
          <w:szCs w:val="18"/>
        </w:rPr>
        <w:t xml:space="preserve"> and quantization levels</w:t>
      </w:r>
    </w:p>
    <w:tbl>
      <w:tblPr>
        <w:tblW w:w="6016" w:type="dxa"/>
        <w:tblInd w:w="1501" w:type="dxa"/>
        <w:tblCellMar>
          <w:left w:w="0" w:type="dxa"/>
          <w:right w:w="0" w:type="dxa"/>
        </w:tblCellMar>
        <w:tblLook w:val="04A0" w:firstRow="1" w:lastRow="0" w:firstColumn="1" w:lastColumn="0" w:noHBand="0" w:noVBand="1"/>
      </w:tblPr>
      <w:tblGrid>
        <w:gridCol w:w="2530"/>
        <w:gridCol w:w="1743"/>
        <w:gridCol w:w="1743"/>
      </w:tblGrid>
      <w:tr w:rsidR="00677439" w14:paraId="49795235" w14:textId="77777777" w:rsidTr="00677439">
        <w:trPr>
          <w:trHeight w:val="315"/>
        </w:trPr>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5976E93" w14:textId="77777777" w:rsidR="00677439" w:rsidRDefault="00677439"/>
        </w:tc>
        <w:tc>
          <w:tcPr>
            <w:tcW w:w="0" w:type="auto"/>
            <w:gridSpan w:val="2"/>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D79ECAB" w14:textId="77777777" w:rsidR="00677439" w:rsidRDefault="00677439">
            <w:pPr>
              <w:jc w:val="center"/>
              <w:rPr>
                <w:b/>
                <w:bCs/>
                <w:sz w:val="20"/>
                <w:szCs w:val="20"/>
              </w:rPr>
            </w:pPr>
            <w:r>
              <w:rPr>
                <w:b/>
                <w:bCs/>
                <w:sz w:val="20"/>
                <w:szCs w:val="20"/>
              </w:rPr>
              <w:t xml:space="preserve">Compression Ratio = </w:t>
            </w:r>
            <w:r>
              <w:rPr>
                <w:b/>
                <w:bCs/>
                <w:sz w:val="20"/>
                <w:szCs w:val="20"/>
              </w:rPr>
              <w:br/>
              <w:t>Encoder output size/ Encoder input size</w:t>
            </w:r>
          </w:p>
        </w:tc>
      </w:tr>
      <w:tr w:rsidR="00677439" w14:paraId="6D9C80B8" w14:textId="77777777" w:rsidTr="0067743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4E539F48" w14:textId="77777777" w:rsidR="00677439" w:rsidRDefault="00677439">
            <w:pPr>
              <w:jc w:val="center"/>
              <w:rPr>
                <w:b/>
                <w:bCs/>
                <w:sz w:val="20"/>
                <w:szCs w:val="20"/>
              </w:rPr>
            </w:pPr>
            <w:r>
              <w:rPr>
                <w:b/>
                <w:bCs/>
                <w:sz w:val="20"/>
                <w:szCs w:val="20"/>
              </w:rPr>
              <w:t>CSI Feedback bits (Payload)</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91279CD" w14:textId="77777777" w:rsidR="00677439" w:rsidRDefault="00677439">
            <w:pPr>
              <w:jc w:val="center"/>
              <w:rPr>
                <w:b/>
                <w:bCs/>
                <w:sz w:val="20"/>
                <w:szCs w:val="20"/>
              </w:rPr>
            </w:pPr>
            <w:r>
              <w:rPr>
                <w:b/>
                <w:bCs/>
                <w:sz w:val="20"/>
                <w:szCs w:val="20"/>
              </w:rPr>
              <w:t>2 bit Quant</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4D795D9" w14:textId="77777777" w:rsidR="00677439" w:rsidRDefault="00677439">
            <w:pPr>
              <w:jc w:val="center"/>
              <w:rPr>
                <w:b/>
                <w:bCs/>
                <w:sz w:val="20"/>
                <w:szCs w:val="20"/>
              </w:rPr>
            </w:pPr>
            <w:r>
              <w:rPr>
                <w:b/>
                <w:bCs/>
                <w:sz w:val="20"/>
                <w:szCs w:val="20"/>
              </w:rPr>
              <w:t>3 bit Quant</w:t>
            </w:r>
          </w:p>
        </w:tc>
      </w:tr>
      <w:tr w:rsidR="00677439" w14:paraId="5CC28549" w14:textId="77777777" w:rsidTr="0067743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802F959" w14:textId="77777777" w:rsidR="00677439" w:rsidRDefault="00677439">
            <w:pPr>
              <w:jc w:val="center"/>
              <w:rPr>
                <w:sz w:val="20"/>
                <w:szCs w:val="20"/>
              </w:rPr>
            </w:pPr>
            <w:r>
              <w:rPr>
                <w:sz w:val="20"/>
                <w:szCs w:val="20"/>
              </w:rPr>
              <w:t>B = 48 (X)</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5249165" w14:textId="77777777" w:rsidR="00677439" w:rsidRDefault="00677439">
            <w:pPr>
              <w:jc w:val="center"/>
              <w:rPr>
                <w:sz w:val="20"/>
                <w:szCs w:val="20"/>
              </w:rPr>
            </w:pPr>
            <w:r>
              <w:rPr>
                <w:sz w:val="20"/>
                <w:szCs w:val="20"/>
              </w:rPr>
              <w:t>1/32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6EA7CCD" w14:textId="77777777" w:rsidR="00677439" w:rsidRDefault="00677439">
            <w:pPr>
              <w:jc w:val="center"/>
              <w:rPr>
                <w:sz w:val="20"/>
                <w:szCs w:val="20"/>
              </w:rPr>
            </w:pPr>
            <w:r>
              <w:rPr>
                <w:sz w:val="20"/>
                <w:szCs w:val="20"/>
              </w:rPr>
              <w:t>1/48</w:t>
            </w:r>
          </w:p>
        </w:tc>
      </w:tr>
      <w:tr w:rsidR="00677439" w14:paraId="7510C0C3" w14:textId="77777777" w:rsidTr="0067743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D801FEE" w14:textId="77777777" w:rsidR="00677439" w:rsidRDefault="00677439">
            <w:pPr>
              <w:jc w:val="center"/>
              <w:rPr>
                <w:sz w:val="20"/>
                <w:szCs w:val="20"/>
              </w:rPr>
            </w:pPr>
            <w:r>
              <w:rPr>
                <w:sz w:val="20"/>
                <w:szCs w:val="20"/>
              </w:rPr>
              <w:t>B = 120 (Y)</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755C235" w14:textId="77777777" w:rsidR="00677439" w:rsidRDefault="00677439">
            <w:pPr>
              <w:jc w:val="center"/>
              <w:rPr>
                <w:sz w:val="20"/>
                <w:szCs w:val="20"/>
              </w:rPr>
            </w:pPr>
            <w:r>
              <w:rPr>
                <w:sz w:val="20"/>
                <w:szCs w:val="20"/>
              </w:rPr>
              <w:t>5/64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0082F71" w14:textId="77777777" w:rsidR="00677439" w:rsidRDefault="00677439">
            <w:pPr>
              <w:jc w:val="center"/>
              <w:rPr>
                <w:sz w:val="20"/>
                <w:szCs w:val="20"/>
              </w:rPr>
            </w:pPr>
            <w:r>
              <w:rPr>
                <w:sz w:val="20"/>
                <w:szCs w:val="20"/>
              </w:rPr>
              <w:t>5/96</w:t>
            </w:r>
          </w:p>
        </w:tc>
      </w:tr>
      <w:tr w:rsidR="00677439" w14:paraId="6AA00442" w14:textId="77777777" w:rsidTr="0067743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EBFFA51" w14:textId="77777777" w:rsidR="00677439" w:rsidRDefault="00677439">
            <w:pPr>
              <w:jc w:val="center"/>
              <w:rPr>
                <w:sz w:val="20"/>
                <w:szCs w:val="20"/>
              </w:rPr>
            </w:pPr>
            <w:r>
              <w:rPr>
                <w:sz w:val="20"/>
                <w:szCs w:val="20"/>
              </w:rPr>
              <w:t>B = 240 (Z)</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5F2CA78" w14:textId="77777777" w:rsidR="00677439" w:rsidRDefault="00677439">
            <w:pPr>
              <w:jc w:val="center"/>
              <w:rPr>
                <w:sz w:val="20"/>
                <w:szCs w:val="20"/>
              </w:rPr>
            </w:pPr>
            <w:r>
              <w:rPr>
                <w:sz w:val="20"/>
                <w:szCs w:val="20"/>
              </w:rPr>
              <w:t>5/32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E4E3DA8" w14:textId="77777777" w:rsidR="00677439" w:rsidRDefault="00677439">
            <w:pPr>
              <w:jc w:val="center"/>
              <w:rPr>
                <w:sz w:val="20"/>
                <w:szCs w:val="20"/>
              </w:rPr>
            </w:pPr>
            <w:r>
              <w:rPr>
                <w:sz w:val="20"/>
                <w:szCs w:val="20"/>
              </w:rPr>
              <w:t>5/48</w:t>
            </w:r>
          </w:p>
        </w:tc>
      </w:tr>
    </w:tbl>
    <w:p w14:paraId="0CA1BB0A" w14:textId="77777777" w:rsidR="00677439" w:rsidRDefault="00677439" w:rsidP="00A53CC9">
      <w:pPr>
        <w:jc w:val="both"/>
        <w:rPr>
          <w:color w:val="000000"/>
          <w:sz w:val="20"/>
          <w:szCs w:val="20"/>
        </w:rPr>
      </w:pPr>
    </w:p>
    <w:p w14:paraId="6F3C9B2B" w14:textId="77777777" w:rsidR="00A62C6A" w:rsidRDefault="00A62C6A" w:rsidP="00D22E7E">
      <w:pPr>
        <w:jc w:val="both"/>
        <w:rPr>
          <w:b/>
          <w:bCs/>
          <w:i/>
          <w:iCs/>
          <w:color w:val="000000"/>
          <w:sz w:val="20"/>
          <w:szCs w:val="20"/>
        </w:rPr>
      </w:pPr>
    </w:p>
    <w:p w14:paraId="75C237F5" w14:textId="16D69CC6" w:rsidR="00D22E7E" w:rsidRDefault="00D22E7E" w:rsidP="00D22E7E">
      <w:pPr>
        <w:jc w:val="both"/>
        <w:rPr>
          <w:b/>
          <w:bCs/>
          <w:i/>
          <w:iCs/>
          <w:color w:val="000000"/>
          <w:sz w:val="20"/>
          <w:szCs w:val="20"/>
        </w:rPr>
      </w:pPr>
      <w:r w:rsidRPr="00B12263">
        <w:rPr>
          <w:b/>
          <w:bCs/>
          <w:i/>
          <w:iCs/>
          <w:color w:val="000000"/>
          <w:sz w:val="20"/>
          <w:szCs w:val="20"/>
        </w:rPr>
        <w:lastRenderedPageBreak/>
        <w:t xml:space="preserve">Observation </w:t>
      </w:r>
      <w:r w:rsidR="001E41C8">
        <w:rPr>
          <w:b/>
          <w:bCs/>
          <w:i/>
          <w:iCs/>
          <w:color w:val="000000"/>
          <w:sz w:val="20"/>
          <w:szCs w:val="20"/>
        </w:rPr>
        <w:t>4</w:t>
      </w:r>
      <w:r w:rsidRPr="00B12263">
        <w:rPr>
          <w:b/>
          <w:bCs/>
          <w:i/>
          <w:iCs/>
          <w:color w:val="000000"/>
          <w:sz w:val="20"/>
          <w:szCs w:val="20"/>
        </w:rPr>
        <w:t xml:space="preserve">: </w:t>
      </w:r>
      <w:r>
        <w:rPr>
          <w:b/>
          <w:bCs/>
          <w:i/>
          <w:iCs/>
          <w:color w:val="000000"/>
          <w:sz w:val="20"/>
          <w:szCs w:val="20"/>
        </w:rPr>
        <w:t>No</w:t>
      </w:r>
      <w:r w:rsidR="00EF239A">
        <w:rPr>
          <w:b/>
          <w:bCs/>
          <w:i/>
          <w:iCs/>
          <w:color w:val="000000"/>
          <w:sz w:val="20"/>
          <w:szCs w:val="20"/>
        </w:rPr>
        <w:t>-</w:t>
      </w:r>
      <w:r>
        <w:rPr>
          <w:b/>
          <w:bCs/>
          <w:i/>
          <w:iCs/>
          <w:color w:val="000000"/>
          <w:sz w:val="20"/>
          <w:szCs w:val="20"/>
        </w:rPr>
        <w:t xml:space="preserve">quantization is </w:t>
      </w:r>
      <w:r w:rsidR="00A40562">
        <w:rPr>
          <w:b/>
          <w:bCs/>
          <w:i/>
          <w:iCs/>
          <w:color w:val="000000"/>
          <w:sz w:val="20"/>
          <w:szCs w:val="20"/>
        </w:rPr>
        <w:t>an</w:t>
      </w:r>
      <w:r>
        <w:rPr>
          <w:b/>
          <w:bCs/>
          <w:i/>
          <w:iCs/>
          <w:color w:val="000000"/>
          <w:sz w:val="20"/>
          <w:szCs w:val="20"/>
        </w:rPr>
        <w:t xml:space="preserve"> ideal case that shows the best reconstruction performance compared to 2 and 3 bit quantization </w:t>
      </w:r>
    </w:p>
    <w:p w14:paraId="36E999A1" w14:textId="77777777" w:rsidR="00D22E7E" w:rsidRPr="00C36ACD" w:rsidRDefault="00D22E7E" w:rsidP="00D22E7E">
      <w:pPr>
        <w:jc w:val="both"/>
        <w:rPr>
          <w:color w:val="000000"/>
          <w:sz w:val="20"/>
          <w:szCs w:val="20"/>
        </w:rPr>
      </w:pPr>
    </w:p>
    <w:p w14:paraId="3AB7976C" w14:textId="624A1EBD" w:rsidR="00D22E7E" w:rsidRDefault="00D22E7E" w:rsidP="00D22E7E">
      <w:pPr>
        <w:jc w:val="both"/>
        <w:rPr>
          <w:color w:val="000000"/>
          <w:sz w:val="20"/>
          <w:szCs w:val="20"/>
        </w:rPr>
      </w:pPr>
      <w:r>
        <w:rPr>
          <w:color w:val="000000"/>
          <w:sz w:val="20"/>
          <w:szCs w:val="20"/>
        </w:rPr>
        <w:t>It is obvious that no</w:t>
      </w:r>
      <w:r w:rsidR="006F03BF">
        <w:rPr>
          <w:color w:val="000000"/>
          <w:sz w:val="20"/>
          <w:szCs w:val="20"/>
        </w:rPr>
        <w:t>-</w:t>
      </w:r>
      <w:r>
        <w:rPr>
          <w:color w:val="000000"/>
          <w:sz w:val="20"/>
          <w:szCs w:val="20"/>
        </w:rPr>
        <w:t>quantization is a strictly ideal scenario. In real deployments, the only way to transmit the compressed CSI payload is by converting it into a bitstream. We offer the no</w:t>
      </w:r>
      <w:r w:rsidR="006F03BF">
        <w:rPr>
          <w:color w:val="000000"/>
          <w:sz w:val="20"/>
          <w:szCs w:val="20"/>
        </w:rPr>
        <w:t>-</w:t>
      </w:r>
      <w:r>
        <w:rPr>
          <w:color w:val="000000"/>
          <w:sz w:val="20"/>
          <w:szCs w:val="20"/>
        </w:rPr>
        <w:t xml:space="preserve">quantization scenario merely as an upper bound against which we compare 3 bit and 2 bit quantization. As expected, 3 bit quantization shows better reconstruction performance compared to 2 bit quantization. </w:t>
      </w:r>
    </w:p>
    <w:p w14:paraId="1331BA3B" w14:textId="77777777" w:rsidR="00D22E7E" w:rsidRPr="00394ABC" w:rsidRDefault="00D22E7E" w:rsidP="00A53CC9">
      <w:pPr>
        <w:jc w:val="both"/>
        <w:rPr>
          <w:color w:val="000000"/>
          <w:sz w:val="20"/>
          <w:szCs w:val="20"/>
        </w:rPr>
      </w:pPr>
    </w:p>
    <w:p w14:paraId="6C1557E6" w14:textId="72271426" w:rsidR="00400E2E" w:rsidRDefault="00000000" w:rsidP="00A53CC9">
      <w:pPr>
        <w:pStyle w:val="Heading1"/>
        <w:numPr>
          <w:ilvl w:val="0"/>
          <w:numId w:val="2"/>
        </w:numPr>
        <w:jc w:val="both"/>
      </w:pPr>
      <w:r>
        <w:t>Conclusion</w:t>
      </w:r>
    </w:p>
    <w:p w14:paraId="59E9F713" w14:textId="32D30366" w:rsidR="0072248B" w:rsidRDefault="00000000" w:rsidP="00A53CC9">
      <w:pPr>
        <w:pStyle w:val="0Maintext"/>
        <w:spacing w:after="120" w:afterAutospacing="0" w:line="240" w:lineRule="auto"/>
        <w:ind w:firstLine="0"/>
        <w:rPr>
          <w:lang w:val="en-US" w:eastAsia="zh-CN"/>
        </w:rPr>
      </w:pPr>
      <w:r>
        <w:rPr>
          <w:lang w:val="en-US" w:eastAsia="zh-CN"/>
        </w:rPr>
        <w:t xml:space="preserve">In this contribution, </w:t>
      </w:r>
      <w:r w:rsidR="008A631F" w:rsidRPr="00295636">
        <w:rPr>
          <w:color w:val="000000"/>
        </w:rPr>
        <w:t xml:space="preserve">we </w:t>
      </w:r>
      <w:r w:rsidR="008A631F">
        <w:rPr>
          <w:color w:val="000000"/>
        </w:rPr>
        <w:t xml:space="preserve">have </w:t>
      </w:r>
      <w:r w:rsidR="00643D68">
        <w:rPr>
          <w:color w:val="000000"/>
        </w:rPr>
        <w:t xml:space="preserve">shown simulations and performance evaluations that compare </w:t>
      </w:r>
      <w:r w:rsidR="00643D68">
        <w:t>1-on-1 Joint training with Separate training.</w:t>
      </w:r>
      <w:r w:rsidR="006227BC">
        <w:rPr>
          <w:color w:val="000000"/>
        </w:rPr>
        <w:t xml:space="preserve"> </w:t>
      </w:r>
      <w:r>
        <w:rPr>
          <w:lang w:val="en-US" w:eastAsia="zh-CN"/>
        </w:rPr>
        <w:t xml:space="preserve">The discussion has resulted in the following </w:t>
      </w:r>
      <w:r w:rsidR="0072248B">
        <w:rPr>
          <w:lang w:val="en-US" w:eastAsia="zh-CN"/>
        </w:rPr>
        <w:t>observations</w:t>
      </w:r>
      <w:r>
        <w:rPr>
          <w:lang w:val="en-US" w:eastAsia="zh-CN"/>
        </w:rPr>
        <w:t>.</w:t>
      </w:r>
    </w:p>
    <w:p w14:paraId="7A2BD4DC" w14:textId="3A89DB96" w:rsidR="005D05BF" w:rsidRPr="00924A98" w:rsidRDefault="00924A98" w:rsidP="00A53CC9">
      <w:pPr>
        <w:jc w:val="both"/>
        <w:rPr>
          <w:i/>
          <w:iCs/>
          <w:color w:val="000000"/>
          <w:sz w:val="20"/>
          <w:szCs w:val="20"/>
        </w:rPr>
      </w:pPr>
      <w:r w:rsidRPr="00B12263">
        <w:rPr>
          <w:b/>
          <w:bCs/>
          <w:i/>
          <w:iCs/>
          <w:color w:val="000000"/>
          <w:sz w:val="20"/>
          <w:szCs w:val="20"/>
        </w:rPr>
        <w:t xml:space="preserve">Observation 1: </w:t>
      </w:r>
      <w:r w:rsidR="00BD1C52">
        <w:rPr>
          <w:b/>
          <w:bCs/>
          <w:i/>
          <w:iCs/>
          <w:color w:val="000000"/>
          <w:sz w:val="20"/>
          <w:szCs w:val="20"/>
        </w:rPr>
        <w:t>Type 3 separate training achieves similar performance to 1-on-1 Joint Training</w:t>
      </w:r>
    </w:p>
    <w:p w14:paraId="1DEDF6AE" w14:textId="77777777" w:rsidR="00924A98" w:rsidRPr="00924A98" w:rsidRDefault="00924A98" w:rsidP="00A53CC9">
      <w:pPr>
        <w:jc w:val="both"/>
        <w:rPr>
          <w:i/>
          <w:iCs/>
          <w:color w:val="000000"/>
          <w:sz w:val="20"/>
          <w:szCs w:val="20"/>
        </w:rPr>
      </w:pPr>
    </w:p>
    <w:p w14:paraId="0A6294A9" w14:textId="3ACF6498" w:rsidR="005D05BF" w:rsidRPr="00924A98" w:rsidRDefault="005D05BF" w:rsidP="00A53CC9">
      <w:pPr>
        <w:jc w:val="both"/>
        <w:rPr>
          <w:b/>
          <w:bCs/>
          <w:i/>
          <w:iCs/>
          <w:color w:val="000000"/>
          <w:sz w:val="20"/>
          <w:szCs w:val="20"/>
        </w:rPr>
      </w:pPr>
      <w:r w:rsidRPr="00B12263">
        <w:rPr>
          <w:b/>
          <w:bCs/>
          <w:i/>
          <w:iCs/>
          <w:color w:val="000000"/>
          <w:sz w:val="20"/>
          <w:szCs w:val="20"/>
        </w:rPr>
        <w:t xml:space="preserve">Observation 2: </w:t>
      </w:r>
      <w:r w:rsidR="001B3771">
        <w:rPr>
          <w:b/>
          <w:bCs/>
          <w:i/>
          <w:iCs/>
          <w:color w:val="000000"/>
          <w:sz w:val="20"/>
          <w:szCs w:val="20"/>
        </w:rPr>
        <w:t>Model architecture determines which of UE first or NW first separate training is better</w:t>
      </w:r>
    </w:p>
    <w:p w14:paraId="35013532" w14:textId="77777777" w:rsidR="005D05BF" w:rsidRDefault="005D05BF" w:rsidP="00A53CC9">
      <w:pPr>
        <w:pStyle w:val="0Maintext"/>
        <w:spacing w:after="120" w:afterAutospacing="0" w:line="240" w:lineRule="auto"/>
        <w:ind w:firstLine="0"/>
        <w:rPr>
          <w:lang w:val="en-US" w:eastAsia="zh-CN"/>
        </w:rPr>
      </w:pPr>
    </w:p>
    <w:p w14:paraId="0C043F1A" w14:textId="56AA4AF5" w:rsidR="00924A98" w:rsidRPr="00924A98" w:rsidRDefault="00924A98" w:rsidP="00A53CC9">
      <w:pPr>
        <w:jc w:val="both"/>
        <w:rPr>
          <w:i/>
          <w:iCs/>
          <w:color w:val="000000"/>
          <w:sz w:val="20"/>
          <w:szCs w:val="20"/>
        </w:rPr>
      </w:pPr>
      <w:r w:rsidRPr="00B12263">
        <w:rPr>
          <w:b/>
          <w:bCs/>
          <w:i/>
          <w:iCs/>
          <w:color w:val="000000"/>
          <w:sz w:val="20"/>
          <w:szCs w:val="20"/>
        </w:rPr>
        <w:t xml:space="preserve">Observation </w:t>
      </w:r>
      <w:r>
        <w:rPr>
          <w:b/>
          <w:bCs/>
          <w:i/>
          <w:iCs/>
          <w:color w:val="000000"/>
          <w:sz w:val="20"/>
          <w:szCs w:val="20"/>
        </w:rPr>
        <w:t>3</w:t>
      </w:r>
      <w:r w:rsidRPr="00B12263">
        <w:rPr>
          <w:b/>
          <w:bCs/>
          <w:i/>
          <w:iCs/>
          <w:color w:val="000000"/>
          <w:sz w:val="20"/>
          <w:szCs w:val="20"/>
        </w:rPr>
        <w:t xml:space="preserve">: </w:t>
      </w:r>
      <w:r w:rsidR="005936A9">
        <w:rPr>
          <w:b/>
          <w:bCs/>
          <w:i/>
          <w:iCs/>
          <w:color w:val="000000"/>
          <w:sz w:val="20"/>
          <w:szCs w:val="20"/>
        </w:rPr>
        <w:t>Larger number of payload bits lead</w:t>
      </w:r>
      <w:r w:rsidR="003B32EE">
        <w:rPr>
          <w:b/>
          <w:bCs/>
          <w:i/>
          <w:iCs/>
          <w:color w:val="000000"/>
          <w:sz w:val="20"/>
          <w:szCs w:val="20"/>
        </w:rPr>
        <w:t>s</w:t>
      </w:r>
      <w:r w:rsidR="005936A9">
        <w:rPr>
          <w:b/>
          <w:bCs/>
          <w:i/>
          <w:iCs/>
          <w:color w:val="000000"/>
          <w:sz w:val="20"/>
          <w:szCs w:val="20"/>
        </w:rPr>
        <w:t xml:space="preserve"> to better reconstruction performance but at the cost of overhead</w:t>
      </w:r>
    </w:p>
    <w:p w14:paraId="5F5086A7" w14:textId="77777777" w:rsidR="005D05BF" w:rsidRDefault="005D05BF" w:rsidP="00A53CC9">
      <w:pPr>
        <w:pStyle w:val="0Maintext"/>
        <w:spacing w:after="120" w:afterAutospacing="0" w:line="240" w:lineRule="auto"/>
        <w:ind w:firstLine="0"/>
        <w:rPr>
          <w:lang w:val="en-US" w:eastAsia="zh-CN"/>
        </w:rPr>
      </w:pPr>
    </w:p>
    <w:p w14:paraId="7B54CABF" w14:textId="10A4F663" w:rsidR="00924A98" w:rsidRPr="00924A98" w:rsidRDefault="00924A98" w:rsidP="00A53CC9">
      <w:pPr>
        <w:jc w:val="both"/>
        <w:rPr>
          <w:b/>
          <w:bCs/>
          <w:i/>
          <w:iCs/>
          <w:color w:val="000000"/>
          <w:sz w:val="20"/>
          <w:szCs w:val="20"/>
        </w:rPr>
      </w:pPr>
      <w:r w:rsidRPr="00924A98">
        <w:rPr>
          <w:b/>
          <w:bCs/>
          <w:i/>
          <w:iCs/>
          <w:color w:val="000000"/>
          <w:sz w:val="20"/>
          <w:szCs w:val="20"/>
        </w:rPr>
        <w:t>Observation 4:</w:t>
      </w:r>
      <w:r w:rsidR="00B20811">
        <w:rPr>
          <w:b/>
          <w:bCs/>
          <w:i/>
          <w:iCs/>
          <w:color w:val="000000"/>
          <w:sz w:val="20"/>
          <w:szCs w:val="20"/>
        </w:rPr>
        <w:t xml:space="preserve"> No</w:t>
      </w:r>
      <w:r w:rsidR="00E501B2">
        <w:rPr>
          <w:b/>
          <w:bCs/>
          <w:i/>
          <w:iCs/>
          <w:color w:val="000000"/>
          <w:sz w:val="20"/>
          <w:szCs w:val="20"/>
        </w:rPr>
        <w:t>-</w:t>
      </w:r>
      <w:r w:rsidR="00B20811">
        <w:rPr>
          <w:b/>
          <w:bCs/>
          <w:i/>
          <w:iCs/>
          <w:color w:val="000000"/>
          <w:sz w:val="20"/>
          <w:szCs w:val="20"/>
        </w:rPr>
        <w:t xml:space="preserve">quantization is </w:t>
      </w:r>
      <w:r w:rsidR="003F2BD8">
        <w:rPr>
          <w:b/>
          <w:bCs/>
          <w:i/>
          <w:iCs/>
          <w:color w:val="000000"/>
          <w:sz w:val="20"/>
          <w:szCs w:val="20"/>
        </w:rPr>
        <w:t>an</w:t>
      </w:r>
      <w:r w:rsidR="00B20811">
        <w:rPr>
          <w:b/>
          <w:bCs/>
          <w:i/>
          <w:iCs/>
          <w:color w:val="000000"/>
          <w:sz w:val="20"/>
          <w:szCs w:val="20"/>
        </w:rPr>
        <w:t xml:space="preserve"> ideal case that shows the best reconstruction performance compared to 2 and 3 bit quantization</w:t>
      </w:r>
    </w:p>
    <w:p w14:paraId="4E7BB34C" w14:textId="5B077F5F" w:rsidR="00400E2E" w:rsidRDefault="00000000" w:rsidP="00A53CC9">
      <w:pPr>
        <w:pStyle w:val="Heading1"/>
        <w:numPr>
          <w:ilvl w:val="0"/>
          <w:numId w:val="2"/>
        </w:numPr>
        <w:jc w:val="both"/>
      </w:pPr>
      <w:r>
        <w:t>References</w:t>
      </w:r>
    </w:p>
    <w:p w14:paraId="7F3EEC14" w14:textId="4BF73ACA" w:rsidR="00B12263" w:rsidRDefault="00000000" w:rsidP="00A53CC9">
      <w:pPr>
        <w:pStyle w:val="NormalWeb"/>
        <w:spacing w:beforeAutospacing="0" w:after="120" w:afterAutospacing="0"/>
        <w:jc w:val="both"/>
        <w:textAlignment w:val="baseline"/>
        <w:rPr>
          <w:color w:val="000000"/>
          <w:sz w:val="20"/>
          <w:szCs w:val="20"/>
        </w:rPr>
      </w:pPr>
      <w:r>
        <w:rPr>
          <w:color w:val="000000"/>
          <w:sz w:val="20"/>
          <w:szCs w:val="20"/>
        </w:rPr>
        <w:t xml:space="preserve">[1] </w:t>
      </w:r>
      <w:r w:rsidR="00F44FFC">
        <w:rPr>
          <w:color w:val="000000"/>
          <w:sz w:val="20"/>
          <w:szCs w:val="20"/>
        </w:rPr>
        <w:t>Chair’s Notes, RAN1 #11</w:t>
      </w:r>
      <w:r w:rsidR="006227BC">
        <w:rPr>
          <w:color w:val="000000"/>
          <w:sz w:val="20"/>
          <w:szCs w:val="20"/>
        </w:rPr>
        <w:t>3</w:t>
      </w:r>
      <w:r w:rsidR="00F44FFC">
        <w:rPr>
          <w:color w:val="000000"/>
          <w:sz w:val="20"/>
          <w:szCs w:val="20"/>
        </w:rPr>
        <w:t xml:space="preserve">, </w:t>
      </w:r>
      <w:r w:rsidR="006227BC">
        <w:rPr>
          <w:color w:val="000000"/>
          <w:sz w:val="20"/>
          <w:szCs w:val="20"/>
        </w:rPr>
        <w:t>May</w:t>
      </w:r>
      <w:r w:rsidR="00F44FFC">
        <w:rPr>
          <w:color w:val="000000"/>
          <w:sz w:val="20"/>
          <w:szCs w:val="20"/>
        </w:rPr>
        <w:t xml:space="preserve"> 2023</w:t>
      </w:r>
    </w:p>
    <w:p w14:paraId="230EBF89" w14:textId="16B213FD" w:rsidR="006531C2" w:rsidRDefault="00B12263" w:rsidP="00A53CC9">
      <w:pPr>
        <w:pStyle w:val="NormalWeb"/>
        <w:spacing w:beforeAutospacing="0" w:after="120" w:afterAutospacing="0"/>
        <w:jc w:val="both"/>
        <w:textAlignment w:val="baseline"/>
        <w:rPr>
          <w:color w:val="000000"/>
          <w:sz w:val="20"/>
          <w:szCs w:val="20"/>
        </w:rPr>
      </w:pPr>
      <w:r>
        <w:rPr>
          <w:color w:val="000000"/>
          <w:sz w:val="20"/>
          <w:szCs w:val="20"/>
        </w:rPr>
        <w:t>[</w:t>
      </w:r>
      <w:r w:rsidR="00843BC3">
        <w:rPr>
          <w:color w:val="000000"/>
          <w:sz w:val="20"/>
          <w:szCs w:val="20"/>
        </w:rPr>
        <w:t>2</w:t>
      </w:r>
      <w:r>
        <w:rPr>
          <w:color w:val="000000"/>
          <w:sz w:val="20"/>
          <w:szCs w:val="20"/>
        </w:rPr>
        <w:t xml:space="preserve">] </w:t>
      </w:r>
      <w:r w:rsidR="006531C2" w:rsidRPr="006531C2">
        <w:rPr>
          <w:color w:val="000000"/>
          <w:sz w:val="20"/>
          <w:szCs w:val="20"/>
        </w:rPr>
        <w:t xml:space="preserve">W. Liu, W. Tian, H. Xiao, S. </w:t>
      </w:r>
      <w:proofErr w:type="spellStart"/>
      <w:r w:rsidR="006531C2" w:rsidRPr="006531C2">
        <w:rPr>
          <w:color w:val="000000"/>
          <w:sz w:val="20"/>
          <w:szCs w:val="20"/>
        </w:rPr>
        <w:t>Jin</w:t>
      </w:r>
      <w:proofErr w:type="spellEnd"/>
      <w:r w:rsidR="006531C2" w:rsidRPr="006531C2">
        <w:rPr>
          <w:color w:val="000000"/>
          <w:sz w:val="20"/>
          <w:szCs w:val="20"/>
        </w:rPr>
        <w:t>, X. Liu and J. Shen, "</w:t>
      </w:r>
      <w:proofErr w:type="spellStart"/>
      <w:r w:rsidR="006531C2" w:rsidRPr="006531C2">
        <w:rPr>
          <w:color w:val="000000"/>
          <w:sz w:val="20"/>
          <w:szCs w:val="20"/>
        </w:rPr>
        <w:t>EVCsiNet</w:t>
      </w:r>
      <w:proofErr w:type="spellEnd"/>
      <w:r w:rsidR="006531C2" w:rsidRPr="006531C2">
        <w:rPr>
          <w:color w:val="000000"/>
          <w:sz w:val="20"/>
          <w:szCs w:val="20"/>
        </w:rPr>
        <w:t>: Eigenvector-Based CSI Feedback Under 3GPP Link-Level Channels," in </w:t>
      </w:r>
      <w:r w:rsidR="006531C2" w:rsidRPr="006531C2">
        <w:rPr>
          <w:i/>
          <w:iCs/>
          <w:color w:val="000000"/>
          <w:sz w:val="20"/>
          <w:szCs w:val="20"/>
        </w:rPr>
        <w:t>IEEE Wireless Communications Letters</w:t>
      </w:r>
      <w:r w:rsidR="006531C2" w:rsidRPr="006531C2">
        <w:rPr>
          <w:color w:val="000000"/>
          <w:sz w:val="20"/>
          <w:szCs w:val="20"/>
        </w:rPr>
        <w:t xml:space="preserve">, vol. 10, no. 12, pp. 2688-2692, Dec. 2021, </w:t>
      </w:r>
      <w:proofErr w:type="spellStart"/>
      <w:r w:rsidR="006531C2" w:rsidRPr="006531C2">
        <w:rPr>
          <w:color w:val="000000"/>
          <w:sz w:val="20"/>
          <w:szCs w:val="20"/>
        </w:rPr>
        <w:t>doi</w:t>
      </w:r>
      <w:proofErr w:type="spellEnd"/>
      <w:r w:rsidR="006531C2" w:rsidRPr="006531C2">
        <w:rPr>
          <w:color w:val="000000"/>
          <w:sz w:val="20"/>
          <w:szCs w:val="20"/>
        </w:rPr>
        <w:t>: 10.1109/LWC.2021.3112747.</w:t>
      </w:r>
    </w:p>
    <w:p w14:paraId="23E062D8" w14:textId="1E5FFAB9" w:rsidR="00400E2E" w:rsidRDefault="006531C2" w:rsidP="00A53CC9">
      <w:pPr>
        <w:pStyle w:val="NormalWeb"/>
        <w:spacing w:beforeAutospacing="0" w:after="120" w:afterAutospacing="0"/>
        <w:jc w:val="both"/>
        <w:textAlignment w:val="baseline"/>
        <w:rPr>
          <w:color w:val="000000"/>
          <w:sz w:val="20"/>
          <w:szCs w:val="20"/>
        </w:rPr>
      </w:pPr>
      <w:r>
        <w:rPr>
          <w:color w:val="000000"/>
          <w:sz w:val="20"/>
          <w:szCs w:val="20"/>
        </w:rPr>
        <w:t xml:space="preserve">[3] </w:t>
      </w:r>
      <w:r w:rsidR="00B12263">
        <w:rPr>
          <w:color w:val="000000"/>
          <w:sz w:val="20"/>
          <w:szCs w:val="20"/>
        </w:rPr>
        <w:t xml:space="preserve">Wireless Intelligence AI/ML Datasets </w:t>
      </w:r>
      <w:r w:rsidR="00B12263" w:rsidRPr="00D121B4">
        <w:rPr>
          <w:color w:val="000000"/>
          <w:sz w:val="20"/>
          <w:szCs w:val="20"/>
        </w:rPr>
        <w:t>https://wireless-intelligence.com/</w:t>
      </w:r>
    </w:p>
    <w:p w14:paraId="723CBB14" w14:textId="77777777" w:rsidR="00400E2E" w:rsidRDefault="00400E2E" w:rsidP="00A53CC9">
      <w:pPr>
        <w:jc w:val="both"/>
      </w:pPr>
    </w:p>
    <w:sectPr w:rsidR="00400E2E">
      <w:pgSz w:w="11906" w:h="16838"/>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Liberation Sans">
    <w:altName w:val="Arial"/>
    <w:panose1 w:val="020B0604020202020204"/>
    <w:charset w:val="01"/>
    <w:family w:val="swiss"/>
    <w:pitch w:val="variable"/>
  </w:font>
  <w:font w:name="Noto Sans CJK SC">
    <w:panose1 w:val="020B0604020202020204"/>
    <w:charset w:val="00"/>
    <w:family w:val="roman"/>
    <w:notTrueType/>
    <w:pitch w:val="default"/>
  </w:font>
  <w:font w:name="Lohit Devanagari">
    <w:altName w:val="Cambria"/>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749D5"/>
    <w:multiLevelType w:val="hybridMultilevel"/>
    <w:tmpl w:val="030E74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B933FC9"/>
    <w:multiLevelType w:val="hybridMultilevel"/>
    <w:tmpl w:val="F1D2B1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E477D3A"/>
    <w:multiLevelType w:val="multilevel"/>
    <w:tmpl w:val="CC100D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0312CA"/>
    <w:multiLevelType w:val="multilevel"/>
    <w:tmpl w:val="0FC0B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906A81"/>
    <w:multiLevelType w:val="multilevel"/>
    <w:tmpl w:val="666A5C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2A082B"/>
    <w:multiLevelType w:val="multilevel"/>
    <w:tmpl w:val="094893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A9D0484"/>
    <w:multiLevelType w:val="multilevel"/>
    <w:tmpl w:val="D36C83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AE30D23"/>
    <w:multiLevelType w:val="hybridMultilevel"/>
    <w:tmpl w:val="2F10D2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C19072D"/>
    <w:multiLevelType w:val="multilevel"/>
    <w:tmpl w:val="EA463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CBD78D7"/>
    <w:multiLevelType w:val="multilevel"/>
    <w:tmpl w:val="2EB079A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34AA266D"/>
    <w:multiLevelType w:val="hybridMultilevel"/>
    <w:tmpl w:val="D6B0C386"/>
    <w:lvl w:ilvl="0" w:tplc="08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80D0E04"/>
    <w:multiLevelType w:val="multilevel"/>
    <w:tmpl w:val="E9B434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40943D30"/>
    <w:multiLevelType w:val="multilevel"/>
    <w:tmpl w:val="35D0F9B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2857A07"/>
    <w:multiLevelType w:val="multilevel"/>
    <w:tmpl w:val="8350F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0C6927"/>
    <w:multiLevelType w:val="multilevel"/>
    <w:tmpl w:val="773490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55961ED4"/>
    <w:multiLevelType w:val="multilevel"/>
    <w:tmpl w:val="E0BAC3E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94A3220"/>
    <w:multiLevelType w:val="multilevel"/>
    <w:tmpl w:val="814CA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D960845"/>
    <w:multiLevelType w:val="multilevel"/>
    <w:tmpl w:val="C4BA990E"/>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lang w:val="en-US"/>
      </w:rPr>
    </w:lvl>
    <w:lvl w:ilvl="2">
      <w:start w:val="1"/>
      <w:numFmt w:val="decimal"/>
      <w:pStyle w:val="Heading3"/>
      <w:lvlText w:val="%1.%2.%3"/>
      <w:lvlJc w:val="left"/>
      <w:pPr>
        <w:tabs>
          <w:tab w:val="num" w:pos="836"/>
        </w:tabs>
        <w:ind w:left="836" w:hanging="720"/>
      </w:pPr>
      <w:rPr>
        <w:sz w:val="28"/>
        <w:szCs w:val="28"/>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0" w15:restartNumberingAfterBreak="0">
    <w:nsid w:val="68BF2D35"/>
    <w:multiLevelType w:val="multilevel"/>
    <w:tmpl w:val="EB26B6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C512B28"/>
    <w:multiLevelType w:val="multilevel"/>
    <w:tmpl w:val="A2C4C70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722C4C03"/>
    <w:multiLevelType w:val="multilevel"/>
    <w:tmpl w:val="951AA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2B14415"/>
    <w:multiLevelType w:val="multilevel"/>
    <w:tmpl w:val="D66C794A"/>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40A0158"/>
    <w:multiLevelType w:val="multilevel"/>
    <w:tmpl w:val="9AB8FA1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780B1CEF"/>
    <w:multiLevelType w:val="multilevel"/>
    <w:tmpl w:val="4B429FC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US"/>
      </w:rPr>
    </w:lvl>
    <w:lvl w:ilvl="2">
      <w:start w:val="1"/>
      <w:numFmt w:val="decimal"/>
      <w:lvlText w:val="%1.%2.%3"/>
      <w:lvlJc w:val="left"/>
      <w:pPr>
        <w:tabs>
          <w:tab w:val="num" w:pos="836"/>
        </w:tabs>
        <w:ind w:left="836" w:hanging="720"/>
      </w:pPr>
      <w:rPr>
        <w:sz w:val="28"/>
        <w:szCs w:val="28"/>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7CF508B1"/>
    <w:multiLevelType w:val="multilevel"/>
    <w:tmpl w:val="2DF0A3F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7CFB6C64"/>
    <w:multiLevelType w:val="multilevel"/>
    <w:tmpl w:val="F3046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EBB1E96"/>
    <w:multiLevelType w:val="multilevel"/>
    <w:tmpl w:val="12F6AA68"/>
    <w:lvl w:ilvl="0">
      <w:start w:val="2"/>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603295897">
    <w:abstractNumId w:val="19"/>
  </w:num>
  <w:num w:numId="2" w16cid:durableId="1465150905">
    <w:abstractNumId w:val="25"/>
  </w:num>
  <w:num w:numId="3" w16cid:durableId="510922458">
    <w:abstractNumId w:val="27"/>
  </w:num>
  <w:num w:numId="4" w16cid:durableId="1059745822">
    <w:abstractNumId w:val="13"/>
  </w:num>
  <w:num w:numId="5" w16cid:durableId="572357860">
    <w:abstractNumId w:val="10"/>
  </w:num>
  <w:num w:numId="6" w16cid:durableId="1389650435">
    <w:abstractNumId w:val="24"/>
  </w:num>
  <w:num w:numId="7" w16cid:durableId="520706498">
    <w:abstractNumId w:val="12"/>
  </w:num>
  <w:num w:numId="8" w16cid:durableId="1997487217">
    <w:abstractNumId w:val="16"/>
  </w:num>
  <w:num w:numId="9" w16cid:durableId="348213877">
    <w:abstractNumId w:val="27"/>
  </w:num>
  <w:num w:numId="10" w16cid:durableId="1243760723">
    <w:abstractNumId w:val="27"/>
  </w:num>
  <w:num w:numId="11" w16cid:durableId="665281204">
    <w:abstractNumId w:val="3"/>
  </w:num>
  <w:num w:numId="12" w16cid:durableId="1659765990">
    <w:abstractNumId w:val="29"/>
  </w:num>
  <w:num w:numId="13" w16cid:durableId="420835025">
    <w:abstractNumId w:val="11"/>
  </w:num>
  <w:num w:numId="14" w16cid:durableId="172107863">
    <w:abstractNumId w:val="26"/>
  </w:num>
  <w:num w:numId="15" w16cid:durableId="2076580652">
    <w:abstractNumId w:val="7"/>
  </w:num>
  <w:num w:numId="16" w16cid:durableId="2140217632">
    <w:abstractNumId w:val="7"/>
  </w:num>
  <w:num w:numId="17" w16cid:durableId="2140217632">
    <w:abstractNumId w:val="7"/>
  </w:num>
  <w:num w:numId="18" w16cid:durableId="2140217632">
    <w:abstractNumId w:val="7"/>
  </w:num>
  <w:num w:numId="19" w16cid:durableId="2140217632">
    <w:abstractNumId w:val="7"/>
  </w:num>
  <w:num w:numId="20" w16cid:durableId="2140217632">
    <w:abstractNumId w:val="7"/>
  </w:num>
  <w:num w:numId="21" w16cid:durableId="888958888">
    <w:abstractNumId w:val="2"/>
  </w:num>
  <w:num w:numId="22" w16cid:durableId="515534000">
    <w:abstractNumId w:val="2"/>
  </w:num>
  <w:num w:numId="23" w16cid:durableId="515534000">
    <w:abstractNumId w:val="2"/>
  </w:num>
  <w:num w:numId="24" w16cid:durableId="1912546662">
    <w:abstractNumId w:val="5"/>
  </w:num>
  <w:num w:numId="25" w16cid:durableId="150022581">
    <w:abstractNumId w:val="5"/>
  </w:num>
  <w:num w:numId="26" w16cid:durableId="150022581">
    <w:abstractNumId w:val="5"/>
  </w:num>
  <w:num w:numId="27" w16cid:durableId="150022581">
    <w:abstractNumId w:val="5"/>
  </w:num>
  <w:num w:numId="28" w16cid:durableId="150022581">
    <w:abstractNumId w:val="5"/>
  </w:num>
  <w:num w:numId="29" w16cid:durableId="2073965376">
    <w:abstractNumId w:val="6"/>
  </w:num>
  <w:num w:numId="30" w16cid:durableId="2136412809">
    <w:abstractNumId w:val="30"/>
  </w:num>
  <w:num w:numId="31" w16cid:durableId="517736907">
    <w:abstractNumId w:val="21"/>
  </w:num>
  <w:num w:numId="32" w16cid:durableId="1638679887">
    <w:abstractNumId w:val="14"/>
  </w:num>
  <w:num w:numId="33" w16cid:durableId="506139672">
    <w:abstractNumId w:val="0"/>
  </w:num>
  <w:num w:numId="34" w16cid:durableId="85466549">
    <w:abstractNumId w:val="22"/>
  </w:num>
  <w:num w:numId="35" w16cid:durableId="620496804">
    <w:abstractNumId w:val="23"/>
  </w:num>
  <w:num w:numId="36" w16cid:durableId="70582831">
    <w:abstractNumId w:val="1"/>
  </w:num>
  <w:num w:numId="37" w16cid:durableId="1044452854">
    <w:abstractNumId w:val="8"/>
  </w:num>
  <w:num w:numId="38" w16cid:durableId="2119055439">
    <w:abstractNumId w:val="17"/>
  </w:num>
  <w:num w:numId="39" w16cid:durableId="368338536">
    <w:abstractNumId w:val="18"/>
  </w:num>
  <w:num w:numId="40" w16cid:durableId="1879312359">
    <w:abstractNumId w:val="4"/>
  </w:num>
  <w:num w:numId="41" w16cid:durableId="1390112547">
    <w:abstractNumId w:val="28"/>
  </w:num>
  <w:num w:numId="42" w16cid:durableId="1588536664">
    <w:abstractNumId w:val="9"/>
  </w:num>
  <w:num w:numId="43" w16cid:durableId="1616332684">
    <w:abstractNumId w:val="15"/>
  </w:num>
  <w:num w:numId="44" w16cid:durableId="17943246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0E2E"/>
    <w:rsid w:val="00041489"/>
    <w:rsid w:val="000622F9"/>
    <w:rsid w:val="00062968"/>
    <w:rsid w:val="000742B3"/>
    <w:rsid w:val="000B6702"/>
    <w:rsid w:val="000B723E"/>
    <w:rsid w:val="000C7ACF"/>
    <w:rsid w:val="000E03FF"/>
    <w:rsid w:val="000F1362"/>
    <w:rsid w:val="0010181D"/>
    <w:rsid w:val="001236EA"/>
    <w:rsid w:val="001440BC"/>
    <w:rsid w:val="00156E0C"/>
    <w:rsid w:val="00157C21"/>
    <w:rsid w:val="001B3771"/>
    <w:rsid w:val="001E41C8"/>
    <w:rsid w:val="001E4D90"/>
    <w:rsid w:val="001F4E27"/>
    <w:rsid w:val="00262993"/>
    <w:rsid w:val="0027643C"/>
    <w:rsid w:val="00280B06"/>
    <w:rsid w:val="002824F4"/>
    <w:rsid w:val="002B02DE"/>
    <w:rsid w:val="002B3B00"/>
    <w:rsid w:val="002C7622"/>
    <w:rsid w:val="002E0612"/>
    <w:rsid w:val="002E2737"/>
    <w:rsid w:val="002E2A7A"/>
    <w:rsid w:val="00304507"/>
    <w:rsid w:val="00336DD6"/>
    <w:rsid w:val="00386714"/>
    <w:rsid w:val="00394ABC"/>
    <w:rsid w:val="003B32EE"/>
    <w:rsid w:val="003B456E"/>
    <w:rsid w:val="003C1F14"/>
    <w:rsid w:val="003C7534"/>
    <w:rsid w:val="003F2BD8"/>
    <w:rsid w:val="00400E2E"/>
    <w:rsid w:val="0041026C"/>
    <w:rsid w:val="00424FB8"/>
    <w:rsid w:val="004548E9"/>
    <w:rsid w:val="004656F3"/>
    <w:rsid w:val="00470528"/>
    <w:rsid w:val="004A7ADC"/>
    <w:rsid w:val="004C534F"/>
    <w:rsid w:val="004E5642"/>
    <w:rsid w:val="00505D60"/>
    <w:rsid w:val="00510170"/>
    <w:rsid w:val="0052095F"/>
    <w:rsid w:val="00526D0F"/>
    <w:rsid w:val="00527970"/>
    <w:rsid w:val="00543967"/>
    <w:rsid w:val="00552C8E"/>
    <w:rsid w:val="005915BF"/>
    <w:rsid w:val="005936A9"/>
    <w:rsid w:val="005B4542"/>
    <w:rsid w:val="005D05BF"/>
    <w:rsid w:val="005D1ABC"/>
    <w:rsid w:val="005E3307"/>
    <w:rsid w:val="005E4E70"/>
    <w:rsid w:val="00604CE5"/>
    <w:rsid w:val="00612CF4"/>
    <w:rsid w:val="00612FBD"/>
    <w:rsid w:val="006227BC"/>
    <w:rsid w:val="00640A0F"/>
    <w:rsid w:val="00643D68"/>
    <w:rsid w:val="006519BA"/>
    <w:rsid w:val="006531C2"/>
    <w:rsid w:val="00660989"/>
    <w:rsid w:val="00677439"/>
    <w:rsid w:val="00686030"/>
    <w:rsid w:val="00686263"/>
    <w:rsid w:val="006B4A56"/>
    <w:rsid w:val="006F03BF"/>
    <w:rsid w:val="006F5B8E"/>
    <w:rsid w:val="0072248B"/>
    <w:rsid w:val="0073260D"/>
    <w:rsid w:val="007413BF"/>
    <w:rsid w:val="0074291B"/>
    <w:rsid w:val="00764E91"/>
    <w:rsid w:val="0078798B"/>
    <w:rsid w:val="00796DD4"/>
    <w:rsid w:val="007B0DCB"/>
    <w:rsid w:val="007B321E"/>
    <w:rsid w:val="007B63C2"/>
    <w:rsid w:val="007C2833"/>
    <w:rsid w:val="007C3804"/>
    <w:rsid w:val="007F13EB"/>
    <w:rsid w:val="007F1C47"/>
    <w:rsid w:val="007F38DC"/>
    <w:rsid w:val="007F575D"/>
    <w:rsid w:val="008003C6"/>
    <w:rsid w:val="00843BC3"/>
    <w:rsid w:val="008578E8"/>
    <w:rsid w:val="00865289"/>
    <w:rsid w:val="008679CA"/>
    <w:rsid w:val="008912D4"/>
    <w:rsid w:val="008A631F"/>
    <w:rsid w:val="008B0798"/>
    <w:rsid w:val="008B4821"/>
    <w:rsid w:val="00900653"/>
    <w:rsid w:val="00907EF3"/>
    <w:rsid w:val="0092376F"/>
    <w:rsid w:val="00924A98"/>
    <w:rsid w:val="00970563"/>
    <w:rsid w:val="00995642"/>
    <w:rsid w:val="00996F64"/>
    <w:rsid w:val="009B789D"/>
    <w:rsid w:val="009B7C71"/>
    <w:rsid w:val="00A40562"/>
    <w:rsid w:val="00A435C2"/>
    <w:rsid w:val="00A452D6"/>
    <w:rsid w:val="00A46F08"/>
    <w:rsid w:val="00A53CC9"/>
    <w:rsid w:val="00A62C6A"/>
    <w:rsid w:val="00A708D2"/>
    <w:rsid w:val="00A746DA"/>
    <w:rsid w:val="00A95C74"/>
    <w:rsid w:val="00AA4375"/>
    <w:rsid w:val="00AA6680"/>
    <w:rsid w:val="00AA677C"/>
    <w:rsid w:val="00AB2D86"/>
    <w:rsid w:val="00AB78AB"/>
    <w:rsid w:val="00AC6CF8"/>
    <w:rsid w:val="00AE1C92"/>
    <w:rsid w:val="00AE2A79"/>
    <w:rsid w:val="00AE7D94"/>
    <w:rsid w:val="00B03025"/>
    <w:rsid w:val="00B07241"/>
    <w:rsid w:val="00B12263"/>
    <w:rsid w:val="00B20811"/>
    <w:rsid w:val="00B6134F"/>
    <w:rsid w:val="00B63DD2"/>
    <w:rsid w:val="00BA1CB9"/>
    <w:rsid w:val="00BA7A13"/>
    <w:rsid w:val="00BD1C52"/>
    <w:rsid w:val="00BD273A"/>
    <w:rsid w:val="00BE1DE9"/>
    <w:rsid w:val="00C127FE"/>
    <w:rsid w:val="00C36ACD"/>
    <w:rsid w:val="00C431C5"/>
    <w:rsid w:val="00C47691"/>
    <w:rsid w:val="00C5586B"/>
    <w:rsid w:val="00C95329"/>
    <w:rsid w:val="00C96A1D"/>
    <w:rsid w:val="00C97756"/>
    <w:rsid w:val="00CD5F0F"/>
    <w:rsid w:val="00D06824"/>
    <w:rsid w:val="00D121B4"/>
    <w:rsid w:val="00D137B6"/>
    <w:rsid w:val="00D22E7E"/>
    <w:rsid w:val="00D243EB"/>
    <w:rsid w:val="00D6168C"/>
    <w:rsid w:val="00D666D7"/>
    <w:rsid w:val="00D72658"/>
    <w:rsid w:val="00D857C9"/>
    <w:rsid w:val="00DB4B42"/>
    <w:rsid w:val="00DC0E0F"/>
    <w:rsid w:val="00DE0B5B"/>
    <w:rsid w:val="00E20559"/>
    <w:rsid w:val="00E21399"/>
    <w:rsid w:val="00E22837"/>
    <w:rsid w:val="00E32663"/>
    <w:rsid w:val="00E346BA"/>
    <w:rsid w:val="00E37DAE"/>
    <w:rsid w:val="00E501B2"/>
    <w:rsid w:val="00E5116E"/>
    <w:rsid w:val="00E91323"/>
    <w:rsid w:val="00EE66BB"/>
    <w:rsid w:val="00EF239A"/>
    <w:rsid w:val="00F15C4C"/>
    <w:rsid w:val="00F17D0B"/>
    <w:rsid w:val="00F27DC2"/>
    <w:rsid w:val="00F33931"/>
    <w:rsid w:val="00F43CA2"/>
    <w:rsid w:val="00F44FFC"/>
    <w:rsid w:val="00F57D4A"/>
    <w:rsid w:val="00F63009"/>
    <w:rsid w:val="00F643DC"/>
    <w:rsid w:val="00F74FAA"/>
    <w:rsid w:val="00F755D4"/>
    <w:rsid w:val="00FA50A2"/>
    <w:rsid w:val="00FA5414"/>
    <w:rsid w:val="00FB2498"/>
    <w:rsid w:val="00FD2872"/>
    <w:rsid w:val="00FD31FB"/>
    <w:rsid w:val="00FD355F"/>
    <w:rsid w:val="00FE437E"/>
    <w:rsid w:val="00FF724F"/>
  </w:rsids>
  <m:mathPr>
    <m:mathFont m:val="Cambria Math"/>
    <m:brkBin m:val="before"/>
    <m:brkBinSub m:val="--"/>
    <m:smallFrac m:val="0"/>
    <m:dispDef/>
    <m:lMargin m:val="0"/>
    <m:rMargin m:val="0"/>
    <m:defJc m:val="centerGroup"/>
    <m:wrapIndent m:val="1440"/>
    <m:intLim m:val="subSup"/>
    <m:naryLim m:val="undOvr"/>
  </m:mathPr>
  <w:themeFontLang w:val="en-IN"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4FDCE"/>
  <w15:docId w15:val="{D8ADF94E-82AA-1E41-BA08-1711DB1EE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IN"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7439"/>
    <w:pPr>
      <w:suppressAutoHyphens w:val="0"/>
    </w:pPr>
    <w:rPr>
      <w:rFonts w:ascii="Times New Roman" w:eastAsia="Times New Roman" w:hAnsi="Times New Roman" w:cs="Times New Roman"/>
      <w:lang w:eastAsia="en-GB"/>
    </w:rPr>
  </w:style>
  <w:style w:type="paragraph" w:styleId="Heading1">
    <w:name w:val="heading 1"/>
    <w:next w:val="Normal"/>
    <w:link w:val="Heading1Char"/>
    <w:qFormat/>
    <w:rsid w:val="00236659"/>
    <w:pPr>
      <w:keepNext/>
      <w:keepLines/>
      <w:numPr>
        <w:numId w:val="1"/>
      </w:numPr>
      <w:pBdr>
        <w:top w:val="single" w:sz="12" w:space="3" w:color="000000"/>
      </w:pBdr>
      <w:spacing w:before="240" w:after="180"/>
      <w:textAlignment w:val="baseline"/>
      <w:outlineLvl w:val="0"/>
    </w:pPr>
    <w:rPr>
      <w:rFonts w:ascii="Times New Roman" w:eastAsia="Malgun Gothic" w:hAnsi="Times New Roman" w:cs="Times New Roman"/>
      <w:sz w:val="36"/>
      <w:szCs w:val="36"/>
      <w:lang w:val="en-US" w:eastAsia="zh-CN"/>
    </w:rPr>
  </w:style>
  <w:style w:type="paragraph" w:styleId="Heading2">
    <w:name w:val="heading 2"/>
    <w:basedOn w:val="Heading1"/>
    <w:next w:val="Normal"/>
    <w:link w:val="Heading2Char"/>
    <w:qFormat/>
    <w:rsid w:val="00236659"/>
    <w:pPr>
      <w:numPr>
        <w:ilvl w:val="1"/>
      </w:numPr>
      <w:pBdr>
        <w:top w:val="nil"/>
      </w:pBdr>
      <w:spacing w:before="180"/>
      <w:outlineLvl w:val="1"/>
    </w:pPr>
    <w:rPr>
      <w:sz w:val="32"/>
      <w:szCs w:val="32"/>
    </w:rPr>
  </w:style>
  <w:style w:type="paragraph" w:styleId="Heading3">
    <w:name w:val="heading 3"/>
    <w:basedOn w:val="Heading2"/>
    <w:next w:val="Normal"/>
    <w:link w:val="Heading3Char"/>
    <w:qFormat/>
    <w:rsid w:val="00236659"/>
    <w:pPr>
      <w:numPr>
        <w:ilvl w:val="2"/>
      </w:numPr>
      <w:spacing w:before="120"/>
      <w:outlineLvl w:val="2"/>
    </w:pPr>
    <w:rPr>
      <w:sz w:val="28"/>
      <w:szCs w:val="28"/>
    </w:rPr>
  </w:style>
  <w:style w:type="paragraph" w:styleId="Heading4">
    <w:name w:val="heading 4"/>
    <w:basedOn w:val="Heading3"/>
    <w:next w:val="Normal"/>
    <w:link w:val="Heading4Char"/>
    <w:qFormat/>
    <w:rsid w:val="00236659"/>
    <w:pPr>
      <w:numPr>
        <w:ilvl w:val="3"/>
      </w:numPr>
      <w:outlineLvl w:val="3"/>
    </w:pPr>
    <w:rPr>
      <w:sz w:val="24"/>
      <w:szCs w:val="24"/>
    </w:rPr>
  </w:style>
  <w:style w:type="paragraph" w:styleId="Heading5">
    <w:name w:val="heading 5"/>
    <w:basedOn w:val="Heading4"/>
    <w:next w:val="Normal"/>
    <w:link w:val="Heading5Char"/>
    <w:qFormat/>
    <w:rsid w:val="00236659"/>
    <w:pPr>
      <w:numPr>
        <w:ilvl w:val="4"/>
      </w:numPr>
      <w:outlineLvl w:val="4"/>
    </w:pPr>
    <w:rPr>
      <w:sz w:val="22"/>
      <w:szCs w:val="22"/>
    </w:rPr>
  </w:style>
  <w:style w:type="paragraph" w:styleId="Heading6">
    <w:name w:val="heading 6"/>
    <w:basedOn w:val="Normal"/>
    <w:next w:val="Normal"/>
    <w:link w:val="Heading6Char"/>
    <w:qFormat/>
    <w:rsid w:val="0023665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3665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36659"/>
    <w:pPr>
      <w:numPr>
        <w:ilvl w:val="7"/>
      </w:numPr>
      <w:outlineLvl w:val="7"/>
    </w:pPr>
  </w:style>
  <w:style w:type="paragraph" w:styleId="Heading9">
    <w:name w:val="heading 9"/>
    <w:basedOn w:val="Heading8"/>
    <w:next w:val="Normal"/>
    <w:link w:val="Heading9Char"/>
    <w:qFormat/>
    <w:rsid w:val="0023665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236659"/>
    <w:rPr>
      <w:rFonts w:ascii="Times New Roman" w:eastAsia="Malgun Gothic" w:hAnsi="Times New Roman" w:cs="Times New Roman"/>
      <w:sz w:val="36"/>
      <w:szCs w:val="36"/>
      <w:lang w:val="en-US" w:eastAsia="zh-CN"/>
    </w:rPr>
  </w:style>
  <w:style w:type="character" w:customStyle="1" w:styleId="Heading2Char">
    <w:name w:val="Heading 2 Char"/>
    <w:basedOn w:val="DefaultParagraphFont"/>
    <w:link w:val="Heading2"/>
    <w:qFormat/>
    <w:rsid w:val="00236659"/>
    <w:rPr>
      <w:rFonts w:ascii="Times New Roman" w:eastAsia="Malgun Gothic" w:hAnsi="Times New Roman" w:cs="Times New Roman"/>
      <w:sz w:val="32"/>
      <w:szCs w:val="32"/>
      <w:lang w:val="en-US" w:eastAsia="zh-CN"/>
    </w:rPr>
  </w:style>
  <w:style w:type="character" w:customStyle="1" w:styleId="Heading3Char">
    <w:name w:val="Heading 3 Char"/>
    <w:basedOn w:val="DefaultParagraphFont"/>
    <w:link w:val="Heading3"/>
    <w:qFormat/>
    <w:rsid w:val="00236659"/>
    <w:rPr>
      <w:rFonts w:ascii="Times New Roman" w:eastAsia="Malgun Gothic" w:hAnsi="Times New Roman" w:cs="Times New Roman"/>
      <w:sz w:val="28"/>
      <w:szCs w:val="28"/>
      <w:lang w:val="en-US" w:eastAsia="zh-CN"/>
    </w:rPr>
  </w:style>
  <w:style w:type="character" w:customStyle="1" w:styleId="Heading4Char">
    <w:name w:val="Heading 4 Char"/>
    <w:basedOn w:val="DefaultParagraphFont"/>
    <w:link w:val="Heading4"/>
    <w:qFormat/>
    <w:rsid w:val="00236659"/>
    <w:rPr>
      <w:rFonts w:ascii="Times New Roman" w:eastAsia="Malgun Gothic" w:hAnsi="Times New Roman" w:cs="Times New Roman"/>
      <w:lang w:val="en-US" w:eastAsia="zh-CN"/>
    </w:rPr>
  </w:style>
  <w:style w:type="character" w:customStyle="1" w:styleId="Heading5Char">
    <w:name w:val="Heading 5 Char"/>
    <w:basedOn w:val="DefaultParagraphFont"/>
    <w:link w:val="Heading5"/>
    <w:qFormat/>
    <w:rsid w:val="00236659"/>
    <w:rPr>
      <w:rFonts w:ascii="Times New Roman" w:eastAsia="Malgun Gothic" w:hAnsi="Times New Roman" w:cs="Times New Roman"/>
      <w:sz w:val="22"/>
      <w:szCs w:val="22"/>
      <w:lang w:val="en-US" w:eastAsia="zh-CN"/>
    </w:rPr>
  </w:style>
  <w:style w:type="character" w:customStyle="1" w:styleId="Heading6Char">
    <w:name w:val="Heading 6 Char"/>
    <w:basedOn w:val="DefaultParagraphFont"/>
    <w:link w:val="Heading6"/>
    <w:qFormat/>
    <w:rsid w:val="00236659"/>
    <w:rPr>
      <w:rFonts w:ascii="Times New Roman" w:eastAsia="Times New Roman" w:hAnsi="Times New Roman" w:cs="Arial"/>
      <w:lang w:val="en-US" w:eastAsia="zh-CN"/>
    </w:rPr>
  </w:style>
  <w:style w:type="character" w:customStyle="1" w:styleId="Heading7Char">
    <w:name w:val="Heading 7 Char"/>
    <w:basedOn w:val="DefaultParagraphFont"/>
    <w:link w:val="Heading7"/>
    <w:qFormat/>
    <w:rsid w:val="00236659"/>
    <w:rPr>
      <w:rFonts w:ascii="Times New Roman" w:eastAsia="Times New Roman" w:hAnsi="Times New Roman" w:cs="Arial"/>
      <w:lang w:val="en-US" w:eastAsia="zh-CN"/>
    </w:rPr>
  </w:style>
  <w:style w:type="character" w:customStyle="1" w:styleId="Heading8Char">
    <w:name w:val="Heading 8 Char"/>
    <w:basedOn w:val="DefaultParagraphFont"/>
    <w:link w:val="Heading8"/>
    <w:qFormat/>
    <w:rsid w:val="00236659"/>
    <w:rPr>
      <w:rFonts w:ascii="Times New Roman" w:eastAsia="Times New Roman" w:hAnsi="Times New Roman" w:cs="Arial"/>
      <w:lang w:val="en-US" w:eastAsia="zh-CN"/>
    </w:rPr>
  </w:style>
  <w:style w:type="character" w:customStyle="1" w:styleId="Heading9Char">
    <w:name w:val="Heading 9 Char"/>
    <w:basedOn w:val="DefaultParagraphFont"/>
    <w:link w:val="Heading9"/>
    <w:qFormat/>
    <w:rsid w:val="00236659"/>
    <w:rPr>
      <w:rFonts w:ascii="Times New Roman" w:eastAsia="Times New Roman" w:hAnsi="Times New Roman" w:cs="Arial"/>
      <w:lang w:val="en-US" w:eastAsia="zh-CN"/>
    </w:rPr>
  </w:style>
  <w:style w:type="character" w:customStyle="1" w:styleId="0MaintextChar">
    <w:name w:val="0 Main text Char"/>
    <w:basedOn w:val="DefaultParagraphFont"/>
    <w:link w:val="0Maintext"/>
    <w:qFormat/>
    <w:rsid w:val="00236659"/>
    <w:rPr>
      <w:rFonts w:ascii="Times New Roman" w:eastAsia="Times New Roman" w:hAnsi="Times New Roman" w:cs="Batang"/>
      <w:sz w:val="20"/>
      <w:szCs w:val="20"/>
      <w:lang w:val="en-GB"/>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rPr>
  </w:style>
  <w:style w:type="paragraph" w:customStyle="1" w:styleId="Index">
    <w:name w:val="Index"/>
    <w:basedOn w:val="Normal"/>
    <w:qFormat/>
    <w:pPr>
      <w:suppressLineNumbers/>
    </w:pPr>
    <w:rPr>
      <w:rFonts w:cs="Lohit Devanagari"/>
    </w:rPr>
  </w:style>
  <w:style w:type="paragraph" w:customStyle="1" w:styleId="3GPPHeader">
    <w:name w:val="3GPP_Header"/>
    <w:basedOn w:val="Normal"/>
    <w:qFormat/>
    <w:rsid w:val="00236659"/>
    <w:pPr>
      <w:tabs>
        <w:tab w:val="left" w:pos="1701"/>
        <w:tab w:val="right" w:pos="9639"/>
      </w:tabs>
      <w:spacing w:after="240"/>
    </w:pPr>
    <w:rPr>
      <w:b/>
    </w:rPr>
  </w:style>
  <w:style w:type="paragraph" w:customStyle="1" w:styleId="0Maintext">
    <w:name w:val="0 Main text"/>
    <w:basedOn w:val="Normal"/>
    <w:link w:val="0MaintextChar"/>
    <w:qFormat/>
    <w:rsid w:val="00236659"/>
    <w:pPr>
      <w:spacing w:afterAutospacing="1" w:line="288" w:lineRule="auto"/>
      <w:ind w:firstLine="360"/>
      <w:jc w:val="both"/>
    </w:pPr>
    <w:rPr>
      <w:rFonts w:cs="Batang"/>
      <w:sz w:val="20"/>
      <w:szCs w:val="20"/>
      <w:lang w:val="en-GB" w:eastAsia="en-US"/>
    </w:rPr>
  </w:style>
  <w:style w:type="paragraph" w:styleId="NormalWeb">
    <w:name w:val="Normal (Web)"/>
    <w:basedOn w:val="Normal"/>
    <w:uiPriority w:val="99"/>
    <w:unhideWhenUsed/>
    <w:qFormat/>
    <w:rsid w:val="00236659"/>
    <w:pPr>
      <w:spacing w:beforeAutospacing="1" w:afterAutospacing="1"/>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224F5D"/>
    <w:pPr>
      <w:ind w:left="720"/>
      <w:contextualSpacing/>
    </w:pPr>
  </w:style>
  <w:style w:type="table" w:styleId="TableGrid">
    <w:name w:val="Table Grid"/>
    <w:basedOn w:val="TableNormal"/>
    <w:uiPriority w:val="39"/>
    <w:rsid w:val="002366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lang w:val="en-US" w:eastAsia="zh-CN"/>
    </w:rPr>
  </w:style>
  <w:style w:type="character" w:styleId="CommentReference">
    <w:name w:val="annotation reference"/>
    <w:basedOn w:val="DefaultParagraphFont"/>
    <w:uiPriority w:val="99"/>
    <w:semiHidden/>
    <w:unhideWhenUsed/>
    <w:rPr>
      <w:sz w:val="16"/>
      <w:szCs w:val="16"/>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44FFC"/>
    <w:rPr>
      <w:rFonts w:ascii="Times New Roman" w:eastAsia="Times New Roman" w:hAnsi="Times New Roman" w:cs="Times New Roman"/>
      <w:lang w:val="en-US" w:eastAsia="zh-CN"/>
    </w:rPr>
  </w:style>
  <w:style w:type="character" w:customStyle="1" w:styleId="apple-tab-span">
    <w:name w:val="apple-tab-span"/>
    <w:basedOn w:val="DefaultParagraphFont"/>
    <w:rsid w:val="00FD31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80356">
      <w:bodyDiv w:val="1"/>
      <w:marLeft w:val="0"/>
      <w:marRight w:val="0"/>
      <w:marTop w:val="0"/>
      <w:marBottom w:val="0"/>
      <w:divBdr>
        <w:top w:val="none" w:sz="0" w:space="0" w:color="auto"/>
        <w:left w:val="none" w:sz="0" w:space="0" w:color="auto"/>
        <w:bottom w:val="none" w:sz="0" w:space="0" w:color="auto"/>
        <w:right w:val="none" w:sz="0" w:space="0" w:color="auto"/>
      </w:divBdr>
    </w:div>
    <w:div w:id="161354059">
      <w:bodyDiv w:val="1"/>
      <w:marLeft w:val="0"/>
      <w:marRight w:val="0"/>
      <w:marTop w:val="0"/>
      <w:marBottom w:val="0"/>
      <w:divBdr>
        <w:top w:val="none" w:sz="0" w:space="0" w:color="auto"/>
        <w:left w:val="none" w:sz="0" w:space="0" w:color="auto"/>
        <w:bottom w:val="none" w:sz="0" w:space="0" w:color="auto"/>
        <w:right w:val="none" w:sz="0" w:space="0" w:color="auto"/>
      </w:divBdr>
    </w:div>
    <w:div w:id="305093398">
      <w:bodyDiv w:val="1"/>
      <w:marLeft w:val="0"/>
      <w:marRight w:val="0"/>
      <w:marTop w:val="0"/>
      <w:marBottom w:val="0"/>
      <w:divBdr>
        <w:top w:val="none" w:sz="0" w:space="0" w:color="auto"/>
        <w:left w:val="none" w:sz="0" w:space="0" w:color="auto"/>
        <w:bottom w:val="none" w:sz="0" w:space="0" w:color="auto"/>
        <w:right w:val="none" w:sz="0" w:space="0" w:color="auto"/>
      </w:divBdr>
    </w:div>
    <w:div w:id="327637581">
      <w:bodyDiv w:val="1"/>
      <w:marLeft w:val="0"/>
      <w:marRight w:val="0"/>
      <w:marTop w:val="0"/>
      <w:marBottom w:val="0"/>
      <w:divBdr>
        <w:top w:val="none" w:sz="0" w:space="0" w:color="auto"/>
        <w:left w:val="none" w:sz="0" w:space="0" w:color="auto"/>
        <w:bottom w:val="none" w:sz="0" w:space="0" w:color="auto"/>
        <w:right w:val="none" w:sz="0" w:space="0" w:color="auto"/>
      </w:divBdr>
    </w:div>
    <w:div w:id="351764303">
      <w:bodyDiv w:val="1"/>
      <w:marLeft w:val="0"/>
      <w:marRight w:val="0"/>
      <w:marTop w:val="0"/>
      <w:marBottom w:val="0"/>
      <w:divBdr>
        <w:top w:val="none" w:sz="0" w:space="0" w:color="auto"/>
        <w:left w:val="none" w:sz="0" w:space="0" w:color="auto"/>
        <w:bottom w:val="none" w:sz="0" w:space="0" w:color="auto"/>
        <w:right w:val="none" w:sz="0" w:space="0" w:color="auto"/>
      </w:divBdr>
    </w:div>
    <w:div w:id="443429327">
      <w:bodyDiv w:val="1"/>
      <w:marLeft w:val="0"/>
      <w:marRight w:val="0"/>
      <w:marTop w:val="0"/>
      <w:marBottom w:val="0"/>
      <w:divBdr>
        <w:top w:val="none" w:sz="0" w:space="0" w:color="auto"/>
        <w:left w:val="none" w:sz="0" w:space="0" w:color="auto"/>
        <w:bottom w:val="none" w:sz="0" w:space="0" w:color="auto"/>
        <w:right w:val="none" w:sz="0" w:space="0" w:color="auto"/>
      </w:divBdr>
    </w:div>
    <w:div w:id="484248545">
      <w:bodyDiv w:val="1"/>
      <w:marLeft w:val="0"/>
      <w:marRight w:val="0"/>
      <w:marTop w:val="0"/>
      <w:marBottom w:val="0"/>
      <w:divBdr>
        <w:top w:val="none" w:sz="0" w:space="0" w:color="auto"/>
        <w:left w:val="none" w:sz="0" w:space="0" w:color="auto"/>
        <w:bottom w:val="none" w:sz="0" w:space="0" w:color="auto"/>
        <w:right w:val="none" w:sz="0" w:space="0" w:color="auto"/>
      </w:divBdr>
    </w:div>
    <w:div w:id="624431178">
      <w:bodyDiv w:val="1"/>
      <w:marLeft w:val="0"/>
      <w:marRight w:val="0"/>
      <w:marTop w:val="0"/>
      <w:marBottom w:val="0"/>
      <w:divBdr>
        <w:top w:val="none" w:sz="0" w:space="0" w:color="auto"/>
        <w:left w:val="none" w:sz="0" w:space="0" w:color="auto"/>
        <w:bottom w:val="none" w:sz="0" w:space="0" w:color="auto"/>
        <w:right w:val="none" w:sz="0" w:space="0" w:color="auto"/>
      </w:divBdr>
    </w:div>
    <w:div w:id="640697462">
      <w:bodyDiv w:val="1"/>
      <w:marLeft w:val="0"/>
      <w:marRight w:val="0"/>
      <w:marTop w:val="0"/>
      <w:marBottom w:val="0"/>
      <w:divBdr>
        <w:top w:val="none" w:sz="0" w:space="0" w:color="auto"/>
        <w:left w:val="none" w:sz="0" w:space="0" w:color="auto"/>
        <w:bottom w:val="none" w:sz="0" w:space="0" w:color="auto"/>
        <w:right w:val="none" w:sz="0" w:space="0" w:color="auto"/>
      </w:divBdr>
      <w:divsChild>
        <w:div w:id="557520855">
          <w:marLeft w:val="-118"/>
          <w:marRight w:val="0"/>
          <w:marTop w:val="0"/>
          <w:marBottom w:val="0"/>
          <w:divBdr>
            <w:top w:val="none" w:sz="0" w:space="0" w:color="auto"/>
            <w:left w:val="none" w:sz="0" w:space="0" w:color="auto"/>
            <w:bottom w:val="none" w:sz="0" w:space="0" w:color="auto"/>
            <w:right w:val="none" w:sz="0" w:space="0" w:color="auto"/>
          </w:divBdr>
        </w:div>
        <w:div w:id="542640232">
          <w:marLeft w:val="-118"/>
          <w:marRight w:val="0"/>
          <w:marTop w:val="0"/>
          <w:marBottom w:val="0"/>
          <w:divBdr>
            <w:top w:val="none" w:sz="0" w:space="0" w:color="auto"/>
            <w:left w:val="none" w:sz="0" w:space="0" w:color="auto"/>
            <w:bottom w:val="none" w:sz="0" w:space="0" w:color="auto"/>
            <w:right w:val="none" w:sz="0" w:space="0" w:color="auto"/>
          </w:divBdr>
        </w:div>
        <w:div w:id="1954702217">
          <w:marLeft w:val="-113"/>
          <w:marRight w:val="0"/>
          <w:marTop w:val="0"/>
          <w:marBottom w:val="0"/>
          <w:divBdr>
            <w:top w:val="none" w:sz="0" w:space="0" w:color="auto"/>
            <w:left w:val="none" w:sz="0" w:space="0" w:color="auto"/>
            <w:bottom w:val="none" w:sz="0" w:space="0" w:color="auto"/>
            <w:right w:val="none" w:sz="0" w:space="0" w:color="auto"/>
          </w:divBdr>
        </w:div>
      </w:divsChild>
    </w:div>
    <w:div w:id="781340695">
      <w:bodyDiv w:val="1"/>
      <w:marLeft w:val="0"/>
      <w:marRight w:val="0"/>
      <w:marTop w:val="0"/>
      <w:marBottom w:val="0"/>
      <w:divBdr>
        <w:top w:val="none" w:sz="0" w:space="0" w:color="auto"/>
        <w:left w:val="none" w:sz="0" w:space="0" w:color="auto"/>
        <w:bottom w:val="none" w:sz="0" w:space="0" w:color="auto"/>
        <w:right w:val="none" w:sz="0" w:space="0" w:color="auto"/>
      </w:divBdr>
    </w:div>
    <w:div w:id="1121614257">
      <w:bodyDiv w:val="1"/>
      <w:marLeft w:val="0"/>
      <w:marRight w:val="0"/>
      <w:marTop w:val="0"/>
      <w:marBottom w:val="0"/>
      <w:divBdr>
        <w:top w:val="none" w:sz="0" w:space="0" w:color="auto"/>
        <w:left w:val="none" w:sz="0" w:space="0" w:color="auto"/>
        <w:bottom w:val="none" w:sz="0" w:space="0" w:color="auto"/>
        <w:right w:val="none" w:sz="0" w:space="0" w:color="auto"/>
      </w:divBdr>
    </w:div>
    <w:div w:id="1190753752">
      <w:bodyDiv w:val="1"/>
      <w:marLeft w:val="0"/>
      <w:marRight w:val="0"/>
      <w:marTop w:val="0"/>
      <w:marBottom w:val="0"/>
      <w:divBdr>
        <w:top w:val="none" w:sz="0" w:space="0" w:color="auto"/>
        <w:left w:val="none" w:sz="0" w:space="0" w:color="auto"/>
        <w:bottom w:val="none" w:sz="0" w:space="0" w:color="auto"/>
        <w:right w:val="none" w:sz="0" w:space="0" w:color="auto"/>
      </w:divBdr>
    </w:div>
    <w:div w:id="1380938597">
      <w:bodyDiv w:val="1"/>
      <w:marLeft w:val="0"/>
      <w:marRight w:val="0"/>
      <w:marTop w:val="0"/>
      <w:marBottom w:val="0"/>
      <w:divBdr>
        <w:top w:val="none" w:sz="0" w:space="0" w:color="auto"/>
        <w:left w:val="none" w:sz="0" w:space="0" w:color="auto"/>
        <w:bottom w:val="none" w:sz="0" w:space="0" w:color="auto"/>
        <w:right w:val="none" w:sz="0" w:space="0" w:color="auto"/>
      </w:divBdr>
    </w:div>
    <w:div w:id="1431508539">
      <w:bodyDiv w:val="1"/>
      <w:marLeft w:val="0"/>
      <w:marRight w:val="0"/>
      <w:marTop w:val="0"/>
      <w:marBottom w:val="0"/>
      <w:divBdr>
        <w:top w:val="none" w:sz="0" w:space="0" w:color="auto"/>
        <w:left w:val="none" w:sz="0" w:space="0" w:color="auto"/>
        <w:bottom w:val="none" w:sz="0" w:space="0" w:color="auto"/>
        <w:right w:val="none" w:sz="0" w:space="0" w:color="auto"/>
      </w:divBdr>
    </w:div>
    <w:div w:id="1481533346">
      <w:bodyDiv w:val="1"/>
      <w:marLeft w:val="0"/>
      <w:marRight w:val="0"/>
      <w:marTop w:val="0"/>
      <w:marBottom w:val="0"/>
      <w:divBdr>
        <w:top w:val="none" w:sz="0" w:space="0" w:color="auto"/>
        <w:left w:val="none" w:sz="0" w:space="0" w:color="auto"/>
        <w:bottom w:val="none" w:sz="0" w:space="0" w:color="auto"/>
        <w:right w:val="none" w:sz="0" w:space="0" w:color="auto"/>
      </w:divBdr>
    </w:div>
    <w:div w:id="1501433383">
      <w:bodyDiv w:val="1"/>
      <w:marLeft w:val="0"/>
      <w:marRight w:val="0"/>
      <w:marTop w:val="0"/>
      <w:marBottom w:val="0"/>
      <w:divBdr>
        <w:top w:val="none" w:sz="0" w:space="0" w:color="auto"/>
        <w:left w:val="none" w:sz="0" w:space="0" w:color="auto"/>
        <w:bottom w:val="none" w:sz="0" w:space="0" w:color="auto"/>
        <w:right w:val="none" w:sz="0" w:space="0" w:color="auto"/>
      </w:divBdr>
    </w:div>
    <w:div w:id="1590576504">
      <w:bodyDiv w:val="1"/>
      <w:marLeft w:val="0"/>
      <w:marRight w:val="0"/>
      <w:marTop w:val="0"/>
      <w:marBottom w:val="0"/>
      <w:divBdr>
        <w:top w:val="none" w:sz="0" w:space="0" w:color="auto"/>
        <w:left w:val="none" w:sz="0" w:space="0" w:color="auto"/>
        <w:bottom w:val="none" w:sz="0" w:space="0" w:color="auto"/>
        <w:right w:val="none" w:sz="0" w:space="0" w:color="auto"/>
      </w:divBdr>
    </w:div>
    <w:div w:id="1601720612">
      <w:bodyDiv w:val="1"/>
      <w:marLeft w:val="0"/>
      <w:marRight w:val="0"/>
      <w:marTop w:val="0"/>
      <w:marBottom w:val="0"/>
      <w:divBdr>
        <w:top w:val="none" w:sz="0" w:space="0" w:color="auto"/>
        <w:left w:val="none" w:sz="0" w:space="0" w:color="auto"/>
        <w:bottom w:val="none" w:sz="0" w:space="0" w:color="auto"/>
        <w:right w:val="none" w:sz="0" w:space="0" w:color="auto"/>
      </w:divBdr>
    </w:div>
    <w:div w:id="1660963113">
      <w:bodyDiv w:val="1"/>
      <w:marLeft w:val="0"/>
      <w:marRight w:val="0"/>
      <w:marTop w:val="0"/>
      <w:marBottom w:val="0"/>
      <w:divBdr>
        <w:top w:val="none" w:sz="0" w:space="0" w:color="auto"/>
        <w:left w:val="none" w:sz="0" w:space="0" w:color="auto"/>
        <w:bottom w:val="none" w:sz="0" w:space="0" w:color="auto"/>
        <w:right w:val="none" w:sz="0" w:space="0" w:color="auto"/>
      </w:divBdr>
    </w:div>
    <w:div w:id="1824199235">
      <w:bodyDiv w:val="1"/>
      <w:marLeft w:val="0"/>
      <w:marRight w:val="0"/>
      <w:marTop w:val="0"/>
      <w:marBottom w:val="0"/>
      <w:divBdr>
        <w:top w:val="none" w:sz="0" w:space="0" w:color="auto"/>
        <w:left w:val="none" w:sz="0" w:space="0" w:color="auto"/>
        <w:bottom w:val="none" w:sz="0" w:space="0" w:color="auto"/>
        <w:right w:val="none" w:sz="0" w:space="0" w:color="auto"/>
      </w:divBdr>
    </w:div>
    <w:div w:id="1969043382">
      <w:bodyDiv w:val="1"/>
      <w:marLeft w:val="0"/>
      <w:marRight w:val="0"/>
      <w:marTop w:val="0"/>
      <w:marBottom w:val="0"/>
      <w:divBdr>
        <w:top w:val="none" w:sz="0" w:space="0" w:color="auto"/>
        <w:left w:val="none" w:sz="0" w:space="0" w:color="auto"/>
        <w:bottom w:val="none" w:sz="0" w:space="0" w:color="auto"/>
        <w:right w:val="none" w:sz="0" w:space="0" w:color="auto"/>
      </w:divBdr>
    </w:div>
    <w:div w:id="1969166514">
      <w:bodyDiv w:val="1"/>
      <w:marLeft w:val="0"/>
      <w:marRight w:val="0"/>
      <w:marTop w:val="0"/>
      <w:marBottom w:val="0"/>
      <w:divBdr>
        <w:top w:val="none" w:sz="0" w:space="0" w:color="auto"/>
        <w:left w:val="none" w:sz="0" w:space="0" w:color="auto"/>
        <w:bottom w:val="none" w:sz="0" w:space="0" w:color="auto"/>
        <w:right w:val="none" w:sz="0" w:space="0" w:color="auto"/>
      </w:divBdr>
    </w:div>
    <w:div w:id="1985424333">
      <w:bodyDiv w:val="1"/>
      <w:marLeft w:val="0"/>
      <w:marRight w:val="0"/>
      <w:marTop w:val="0"/>
      <w:marBottom w:val="0"/>
      <w:divBdr>
        <w:top w:val="none" w:sz="0" w:space="0" w:color="auto"/>
        <w:left w:val="none" w:sz="0" w:space="0" w:color="auto"/>
        <w:bottom w:val="none" w:sz="0" w:space="0" w:color="auto"/>
        <w:right w:val="none" w:sz="0" w:space="0" w:color="auto"/>
      </w:divBdr>
    </w:div>
    <w:div w:id="1988707416">
      <w:bodyDiv w:val="1"/>
      <w:marLeft w:val="0"/>
      <w:marRight w:val="0"/>
      <w:marTop w:val="0"/>
      <w:marBottom w:val="0"/>
      <w:divBdr>
        <w:top w:val="none" w:sz="0" w:space="0" w:color="auto"/>
        <w:left w:val="none" w:sz="0" w:space="0" w:color="auto"/>
        <w:bottom w:val="none" w:sz="0" w:space="0" w:color="auto"/>
        <w:right w:val="none" w:sz="0" w:space="0" w:color="auto"/>
      </w:divBdr>
    </w:div>
    <w:div w:id="2083062718">
      <w:bodyDiv w:val="1"/>
      <w:marLeft w:val="0"/>
      <w:marRight w:val="0"/>
      <w:marTop w:val="0"/>
      <w:marBottom w:val="0"/>
      <w:divBdr>
        <w:top w:val="none" w:sz="0" w:space="0" w:color="auto"/>
        <w:left w:val="none" w:sz="0" w:space="0" w:color="auto"/>
        <w:bottom w:val="none" w:sz="0" w:space="0" w:color="auto"/>
        <w:right w:val="none" w:sz="0" w:space="0" w:color="auto"/>
      </w:divBdr>
    </w:div>
    <w:div w:id="2118527277">
      <w:bodyDiv w:val="1"/>
      <w:marLeft w:val="0"/>
      <w:marRight w:val="0"/>
      <w:marTop w:val="0"/>
      <w:marBottom w:val="0"/>
      <w:divBdr>
        <w:top w:val="none" w:sz="0" w:space="0" w:color="auto"/>
        <w:left w:val="none" w:sz="0" w:space="0" w:color="auto"/>
        <w:bottom w:val="none" w:sz="0" w:space="0" w:color="auto"/>
        <w:right w:val="none" w:sz="0" w:space="0" w:color="auto"/>
      </w:divBdr>
    </w:div>
    <w:div w:id="2129808677">
      <w:bodyDiv w:val="1"/>
      <w:marLeft w:val="0"/>
      <w:marRight w:val="0"/>
      <w:marTop w:val="0"/>
      <w:marBottom w:val="0"/>
      <w:divBdr>
        <w:top w:val="none" w:sz="0" w:space="0" w:color="auto"/>
        <w:left w:val="none" w:sz="0" w:space="0" w:color="auto"/>
        <w:bottom w:val="none" w:sz="0" w:space="0" w:color="auto"/>
        <w:right w:val="none" w:sz="0" w:space="0" w:color="auto"/>
      </w:divBdr>
    </w:div>
    <w:div w:id="21402233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B4F39-746B-3A46-BB01-FEBF4C114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1456</Words>
  <Characters>8304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Anil Yerrapragada</dc:creator>
  <dc:description/>
  <cp:lastModifiedBy>Anil Yerrapragada</cp:lastModifiedBy>
  <cp:revision>4</cp:revision>
  <dcterms:created xsi:type="dcterms:W3CDTF">2023-08-11T16:10:00Z</dcterms:created>
  <dcterms:modified xsi:type="dcterms:W3CDTF">2023-08-11T16:39:00Z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